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A8B3" w14:textId="044BF1A4" w:rsidR="00974BF8" w:rsidRDefault="002B7E87" w:rsidP="000B0604">
      <w:pPr>
        <w:pStyle w:val="Titre2"/>
        <w:ind w:right="15"/>
        <w:jc w:val="center"/>
      </w:pPr>
      <w:r>
        <w:rPr>
          <w:rFonts w:ascii="Calibri" w:hAnsi="Calibri" w:cs="Calibri"/>
          <w:noProof/>
        </w:rPr>
        <w:drawing>
          <wp:anchor distT="0" distB="0" distL="114300" distR="114300" simplePos="0" relativeHeight="251659264" behindDoc="0" locked="0" layoutInCell="1" allowOverlap="1" wp14:anchorId="701F0CC6" wp14:editId="41329717">
            <wp:simplePos x="0" y="0"/>
            <wp:positionH relativeFrom="column">
              <wp:posOffset>4453073</wp:posOffset>
            </wp:positionH>
            <wp:positionV relativeFrom="paragraph">
              <wp:posOffset>-436880</wp:posOffset>
            </wp:positionV>
            <wp:extent cx="1543680" cy="1199519"/>
            <wp:effectExtent l="0" t="0" r="0" b="0"/>
            <wp:wrapNone/>
            <wp:docPr id="1787662031" name="Image 18" descr="LOGO - PRINCIPAL BLEU@3x"/>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43680" cy="1199519"/>
                    </a:xfrm>
                    <a:prstGeom prst="rect">
                      <a:avLst/>
                    </a:prstGeom>
                    <a:noFill/>
                    <a:ln>
                      <a:noFill/>
                      <a:prstDash/>
                    </a:ln>
                  </pic:spPr>
                </pic:pic>
              </a:graphicData>
            </a:graphic>
          </wp:anchor>
        </w:drawing>
      </w:r>
      <w:r>
        <w:t>DÉPARTEMENT DU CANTAL</w:t>
      </w:r>
    </w:p>
    <w:p w14:paraId="6E37CC8B" w14:textId="77777777" w:rsidR="00974BF8" w:rsidRDefault="00974BF8">
      <w:pPr>
        <w:pStyle w:val="Standard"/>
        <w:jc w:val="center"/>
        <w:rPr>
          <w:b/>
          <w:sz w:val="22"/>
        </w:rPr>
      </w:pPr>
    </w:p>
    <w:p w14:paraId="6DAED173" w14:textId="77777777" w:rsidR="00974BF8" w:rsidRDefault="002B7E87">
      <w:pPr>
        <w:pStyle w:val="Standard"/>
        <w:jc w:val="center"/>
        <w:rPr>
          <w:b/>
          <w:sz w:val="28"/>
        </w:rPr>
      </w:pPr>
      <w:r>
        <w:rPr>
          <w:b/>
          <w:sz w:val="28"/>
        </w:rPr>
        <w:t xml:space="preserve">COMMUNE </w:t>
      </w:r>
      <w:proofErr w:type="gramStart"/>
      <w:r>
        <w:rPr>
          <w:b/>
          <w:sz w:val="28"/>
        </w:rPr>
        <w:t>DE  YDES</w:t>
      </w:r>
      <w:proofErr w:type="gramEnd"/>
    </w:p>
    <w:p w14:paraId="66A62AC7" w14:textId="77777777" w:rsidR="00974BF8" w:rsidRDefault="00974BF8">
      <w:pPr>
        <w:pStyle w:val="Standard"/>
        <w:ind w:right="5537"/>
        <w:jc w:val="center"/>
        <w:rPr>
          <w:b/>
          <w:sz w:val="22"/>
        </w:rPr>
      </w:pPr>
    </w:p>
    <w:p w14:paraId="34BE0C87" w14:textId="186A6267" w:rsidR="002B7E87" w:rsidRDefault="002B7E87" w:rsidP="00BC53AD">
      <w:pPr>
        <w:pStyle w:val="Corpsdetexte2"/>
        <w:pBdr>
          <w:top w:val="single" w:sz="6" w:space="7" w:color="000000"/>
          <w:left w:val="single" w:sz="6" w:space="7" w:color="000000"/>
          <w:bottom w:val="single" w:sz="6" w:space="7" w:color="000000"/>
          <w:right w:val="single" w:sz="6" w:space="0" w:color="000000"/>
        </w:pBdr>
        <w:ind w:left="1568" w:right="1538"/>
        <w:jc w:val="center"/>
        <w:rPr>
          <w:rFonts w:ascii="Times New Roman" w:hAnsi="Times New Roman" w:cs="Times New Roman"/>
          <w:b/>
          <w:sz w:val="32"/>
        </w:rPr>
      </w:pPr>
      <w:r>
        <w:rPr>
          <w:rFonts w:ascii="Times New Roman" w:hAnsi="Times New Roman" w:cs="Times New Roman"/>
          <w:b/>
          <w:sz w:val="32"/>
        </w:rPr>
        <w:t>N° 0</w:t>
      </w:r>
      <w:r w:rsidR="008A339E">
        <w:rPr>
          <w:rFonts w:ascii="Times New Roman" w:hAnsi="Times New Roman" w:cs="Times New Roman"/>
          <w:b/>
          <w:sz w:val="32"/>
        </w:rPr>
        <w:t>23</w:t>
      </w:r>
      <w:r>
        <w:rPr>
          <w:rFonts w:ascii="Times New Roman" w:hAnsi="Times New Roman" w:cs="Times New Roman"/>
          <w:b/>
          <w:sz w:val="32"/>
        </w:rPr>
        <w:t>-2026 : VOIRIE</w:t>
      </w:r>
    </w:p>
    <w:p w14:paraId="42618922" w14:textId="4D54BDF9" w:rsidR="00974BF8" w:rsidRDefault="002B7E87" w:rsidP="00BC53AD">
      <w:pPr>
        <w:pStyle w:val="Corpsdetexte2"/>
        <w:pBdr>
          <w:top w:val="single" w:sz="6" w:space="7" w:color="000000"/>
          <w:left w:val="single" w:sz="6" w:space="7" w:color="000000"/>
          <w:bottom w:val="single" w:sz="6" w:space="7" w:color="000000"/>
          <w:right w:val="single" w:sz="6" w:space="0" w:color="000000"/>
        </w:pBdr>
        <w:ind w:left="1568" w:right="1538"/>
        <w:jc w:val="center"/>
        <w:rPr>
          <w:rFonts w:ascii="Times New Roman" w:hAnsi="Times New Roman" w:cs="Times New Roman"/>
          <w:b/>
          <w:sz w:val="32"/>
        </w:rPr>
      </w:pPr>
      <w:r>
        <w:rPr>
          <w:rFonts w:ascii="Times New Roman" w:hAnsi="Times New Roman" w:cs="Times New Roman"/>
          <w:b/>
          <w:sz w:val="32"/>
        </w:rPr>
        <w:t xml:space="preserve">Arrêté </w:t>
      </w:r>
      <w:r w:rsidR="00184467">
        <w:rPr>
          <w:rFonts w:ascii="Times New Roman" w:hAnsi="Times New Roman" w:cs="Times New Roman"/>
          <w:b/>
          <w:sz w:val="32"/>
        </w:rPr>
        <w:t>Portant</w:t>
      </w:r>
      <w:r>
        <w:rPr>
          <w:rFonts w:ascii="Times New Roman" w:hAnsi="Times New Roman" w:cs="Times New Roman"/>
          <w:b/>
          <w:sz w:val="32"/>
        </w:rPr>
        <w:t xml:space="preserve"> permission de voirie</w:t>
      </w:r>
    </w:p>
    <w:p w14:paraId="32D6AF66" w14:textId="77777777" w:rsidR="00974BF8" w:rsidRDefault="00974BF8">
      <w:pPr>
        <w:pStyle w:val="Standard"/>
        <w:rPr>
          <w:b/>
          <w:sz w:val="32"/>
        </w:rPr>
      </w:pPr>
    </w:p>
    <w:p w14:paraId="7113B1EB" w14:textId="77777777" w:rsidR="00974BF8" w:rsidRDefault="00974BF8">
      <w:pPr>
        <w:pStyle w:val="Standard"/>
        <w:rPr>
          <w:b/>
        </w:rPr>
      </w:pPr>
    </w:p>
    <w:p w14:paraId="1B9D8AB8" w14:textId="77777777" w:rsidR="00974BF8" w:rsidRDefault="002B7E87">
      <w:pPr>
        <w:pStyle w:val="Standard"/>
        <w:jc w:val="center"/>
        <w:rPr>
          <w:b/>
        </w:rPr>
      </w:pPr>
      <w:r>
        <w:rPr>
          <w:b/>
        </w:rPr>
        <w:t>LE MAIRE DE YDES</w:t>
      </w:r>
    </w:p>
    <w:p w14:paraId="05DF828C" w14:textId="77777777" w:rsidR="00974BF8" w:rsidRDefault="00974BF8">
      <w:pPr>
        <w:pStyle w:val="Standard"/>
        <w:rPr>
          <w:b/>
        </w:rPr>
      </w:pPr>
    </w:p>
    <w:p w14:paraId="6A9FF632" w14:textId="77777777" w:rsidR="00974BF8" w:rsidRDefault="00974BF8">
      <w:pPr>
        <w:pStyle w:val="Corpsdetexte2"/>
        <w:jc w:val="center"/>
        <w:rPr>
          <w:rFonts w:ascii="Times New Roman" w:hAnsi="Times New Roman" w:cs="Times New Roman"/>
          <w:b/>
          <w:i/>
          <w:sz w:val="24"/>
        </w:rPr>
      </w:pPr>
    </w:p>
    <w:p w14:paraId="15B4C4FE" w14:textId="1FDD782D" w:rsidR="00974BF8" w:rsidRDefault="002B7E87">
      <w:pPr>
        <w:pStyle w:val="Standard"/>
        <w:ind w:left="405" w:hanging="405"/>
        <w:jc w:val="both"/>
      </w:pPr>
      <w:r>
        <w:rPr>
          <w:b/>
          <w:sz w:val="20"/>
        </w:rPr>
        <w:t xml:space="preserve">VU </w:t>
      </w:r>
      <w:r>
        <w:rPr>
          <w:sz w:val="20"/>
        </w:rPr>
        <w:t xml:space="preserve">la demande en date du </w:t>
      </w:r>
      <w:r w:rsidR="008A339E">
        <w:rPr>
          <w:b/>
          <w:sz w:val="20"/>
        </w:rPr>
        <w:t>12/03</w:t>
      </w:r>
      <w:r w:rsidR="00756B7C">
        <w:rPr>
          <w:b/>
          <w:sz w:val="20"/>
        </w:rPr>
        <w:t>/2026</w:t>
      </w:r>
      <w:r>
        <w:rPr>
          <w:sz w:val="20"/>
        </w:rPr>
        <w:t xml:space="preserve"> par laquelle </w:t>
      </w:r>
      <w:r w:rsidR="00C1195A">
        <w:rPr>
          <w:sz w:val="20"/>
        </w:rPr>
        <w:t xml:space="preserve">M. </w:t>
      </w:r>
      <w:r w:rsidR="008A339E">
        <w:rPr>
          <w:sz w:val="20"/>
        </w:rPr>
        <w:t>LAFARGE Arnaud</w:t>
      </w:r>
      <w:r>
        <w:rPr>
          <w:b/>
          <w:sz w:val="20"/>
        </w:rPr>
        <w:t xml:space="preserve"> </w:t>
      </w:r>
      <w:r w:rsidR="000B0604">
        <w:rPr>
          <w:b/>
          <w:sz w:val="20"/>
        </w:rPr>
        <w:t xml:space="preserve">de </w:t>
      </w:r>
      <w:r w:rsidR="008A339E">
        <w:rPr>
          <w:b/>
          <w:sz w:val="20"/>
        </w:rPr>
        <w:t>SAS ENTREPRISE BERGHEAUD</w:t>
      </w:r>
      <w:r>
        <w:rPr>
          <w:b/>
          <w:sz w:val="20"/>
        </w:rPr>
        <w:t xml:space="preserve"> </w:t>
      </w:r>
      <w:r>
        <w:rPr>
          <w:sz w:val="20"/>
        </w:rPr>
        <w:t xml:space="preserve">demande </w:t>
      </w:r>
      <w:r>
        <w:rPr>
          <w:b/>
          <w:sz w:val="20"/>
        </w:rPr>
        <w:t xml:space="preserve">l'autorisation pour la réalisation </w:t>
      </w:r>
      <w:r w:rsidR="00C1195A">
        <w:rPr>
          <w:b/>
          <w:sz w:val="20"/>
        </w:rPr>
        <w:t xml:space="preserve">d’un branchement </w:t>
      </w:r>
      <w:r w:rsidR="008A339E">
        <w:rPr>
          <w:b/>
          <w:sz w:val="20"/>
        </w:rPr>
        <w:t>d’alimentation en eau potable rue Mondor</w:t>
      </w:r>
      <w:r w:rsidR="00756B7C">
        <w:rPr>
          <w:b/>
          <w:sz w:val="20"/>
        </w:rPr>
        <w:t xml:space="preserve"> - </w:t>
      </w:r>
      <w:r>
        <w:rPr>
          <w:b/>
          <w:sz w:val="20"/>
        </w:rPr>
        <w:t>Commune de YDES</w:t>
      </w:r>
      <w:r w:rsidR="000B0604">
        <w:rPr>
          <w:sz w:val="20"/>
        </w:rPr>
        <w:t>.</w:t>
      </w:r>
    </w:p>
    <w:p w14:paraId="52F5FC2B" w14:textId="77777777" w:rsidR="00974BF8" w:rsidRDefault="00974BF8">
      <w:pPr>
        <w:pStyle w:val="Standard"/>
        <w:ind w:left="405" w:hanging="405"/>
        <w:jc w:val="both"/>
        <w:rPr>
          <w:b/>
          <w:sz w:val="20"/>
        </w:rPr>
      </w:pPr>
    </w:p>
    <w:p w14:paraId="41D7EACB" w14:textId="77777777" w:rsidR="00974BF8" w:rsidRDefault="002B7E87">
      <w:pPr>
        <w:pStyle w:val="Textbody"/>
        <w:widowControl/>
        <w:ind w:left="372" w:hanging="383"/>
        <w:jc w:val="both"/>
      </w:pPr>
      <w:r>
        <w:rPr>
          <w:b/>
          <w:sz w:val="20"/>
        </w:rPr>
        <w:t>VU</w:t>
      </w:r>
      <w:r>
        <w:rPr>
          <w:sz w:val="20"/>
        </w:rPr>
        <w:t xml:space="preserve"> la loi n° 82-213 du 2 mars 1982 modifiée relative aux droits et libertés des collectivités locales ;</w:t>
      </w:r>
    </w:p>
    <w:p w14:paraId="13573A2D" w14:textId="77777777" w:rsidR="00974BF8" w:rsidRDefault="002B7E87">
      <w:pPr>
        <w:pStyle w:val="Textbody"/>
        <w:widowControl/>
        <w:ind w:left="372" w:hanging="383"/>
        <w:jc w:val="both"/>
      </w:pPr>
      <w:r>
        <w:rPr>
          <w:b/>
          <w:sz w:val="20"/>
        </w:rPr>
        <w:t>VU</w:t>
      </w:r>
      <w:r>
        <w:rPr>
          <w:sz w:val="20"/>
        </w:rPr>
        <w:t xml:space="preserve"> la loi n°83-8 du 7 janvier 1983 modifiée relative à la répartition des compétences entre les communes, les départements, les régions et l'état,</w:t>
      </w:r>
    </w:p>
    <w:p w14:paraId="145F8E51" w14:textId="77777777" w:rsidR="00974BF8" w:rsidRDefault="002B7E87">
      <w:pPr>
        <w:pStyle w:val="Textbody"/>
        <w:spacing w:after="283"/>
        <w:ind w:left="383" w:hanging="383"/>
        <w:jc w:val="both"/>
      </w:pPr>
      <w:r>
        <w:rPr>
          <w:b/>
          <w:color w:val="000000"/>
          <w:sz w:val="20"/>
        </w:rPr>
        <w:t>VU</w:t>
      </w:r>
      <w:r>
        <w:rPr>
          <w:sz w:val="20"/>
        </w:rPr>
        <w:t xml:space="preserve"> le Code Général des Collectivités Territoriales et notamment les articles L1111-1 à L1111-6 ;</w:t>
      </w:r>
    </w:p>
    <w:p w14:paraId="30E37538" w14:textId="77777777" w:rsidR="00974BF8" w:rsidRDefault="002B7E87">
      <w:pPr>
        <w:pStyle w:val="Standard"/>
        <w:ind w:left="405" w:hanging="405"/>
        <w:jc w:val="both"/>
      </w:pPr>
      <w:r>
        <w:rPr>
          <w:b/>
          <w:sz w:val="20"/>
        </w:rPr>
        <w:t>VU</w:t>
      </w:r>
      <w:r>
        <w:rPr>
          <w:sz w:val="20"/>
        </w:rPr>
        <w:t xml:space="preserve"> le Code Général des Propriétés des Personnes Publiques et notamment les articles L2122-1 à L2122-4 et L3111.1;</w:t>
      </w:r>
    </w:p>
    <w:p w14:paraId="2114BD3D" w14:textId="77777777" w:rsidR="00974BF8" w:rsidRDefault="00974BF8">
      <w:pPr>
        <w:pStyle w:val="Standard"/>
        <w:ind w:left="405" w:hanging="405"/>
        <w:jc w:val="both"/>
        <w:rPr>
          <w:sz w:val="20"/>
        </w:rPr>
      </w:pPr>
    </w:p>
    <w:p w14:paraId="33AC831C" w14:textId="77777777" w:rsidR="00974BF8" w:rsidRDefault="002B7E87">
      <w:pPr>
        <w:pStyle w:val="Standard"/>
        <w:ind w:left="405" w:hanging="405"/>
        <w:jc w:val="both"/>
      </w:pPr>
      <w:r>
        <w:rPr>
          <w:b/>
          <w:sz w:val="20"/>
        </w:rPr>
        <w:t xml:space="preserve">VU </w:t>
      </w:r>
      <w:r>
        <w:rPr>
          <w:sz w:val="20"/>
        </w:rPr>
        <w:t>le Code de l'Urbanisme notamment dans ses articles L421-1 et suivants ;</w:t>
      </w:r>
    </w:p>
    <w:p w14:paraId="7C2E9A9E" w14:textId="77777777" w:rsidR="00974BF8" w:rsidRDefault="00974BF8">
      <w:pPr>
        <w:pStyle w:val="Standard"/>
        <w:ind w:left="405" w:hanging="405"/>
        <w:jc w:val="both"/>
        <w:rPr>
          <w:sz w:val="20"/>
        </w:rPr>
      </w:pPr>
    </w:p>
    <w:p w14:paraId="22EE8A40" w14:textId="77777777" w:rsidR="00974BF8" w:rsidRDefault="002B7E87">
      <w:pPr>
        <w:pStyle w:val="Standard"/>
        <w:ind w:left="405" w:hanging="405"/>
        <w:jc w:val="both"/>
      </w:pPr>
      <w:r>
        <w:rPr>
          <w:b/>
          <w:sz w:val="20"/>
        </w:rPr>
        <w:t xml:space="preserve">VU </w:t>
      </w:r>
      <w:r>
        <w:rPr>
          <w:sz w:val="20"/>
        </w:rPr>
        <w:t>le Code de la Voirie Routière </w:t>
      </w:r>
      <w:r>
        <w:rPr>
          <w:color w:val="000000"/>
          <w:sz w:val="20"/>
        </w:rPr>
        <w:t>et notamment les articles L115-1, L141-10, L141-11 et L141-12</w:t>
      </w:r>
    </w:p>
    <w:p w14:paraId="343A6DA0" w14:textId="77777777" w:rsidR="00974BF8" w:rsidRDefault="00974BF8">
      <w:pPr>
        <w:pStyle w:val="Standard"/>
        <w:ind w:left="405" w:hanging="405"/>
        <w:jc w:val="both"/>
        <w:rPr>
          <w:color w:val="000000"/>
          <w:sz w:val="20"/>
        </w:rPr>
      </w:pPr>
    </w:p>
    <w:p w14:paraId="408C6BB1" w14:textId="77777777" w:rsidR="00974BF8" w:rsidRDefault="002B7E87">
      <w:pPr>
        <w:pStyle w:val="Standard"/>
        <w:ind w:left="420" w:hanging="420"/>
        <w:jc w:val="both"/>
      </w:pPr>
      <w:r>
        <w:rPr>
          <w:b/>
          <w:sz w:val="20"/>
        </w:rPr>
        <w:t xml:space="preserve">VU </w:t>
      </w:r>
      <w:r>
        <w:rPr>
          <w:sz w:val="20"/>
        </w:rPr>
        <w:t>le Code de la route et l'instruction interministérielle sur la signalisation routière (livre I – 8ème partie - signalisation temporaire - approuvée par l'arrêté interministériel du 6 novembre 1992 modifié) ;</w:t>
      </w:r>
    </w:p>
    <w:p w14:paraId="660C3399" w14:textId="77777777" w:rsidR="00974BF8" w:rsidRDefault="00974BF8">
      <w:pPr>
        <w:pStyle w:val="Standard"/>
        <w:ind w:left="405" w:hanging="405"/>
        <w:jc w:val="both"/>
        <w:rPr>
          <w:sz w:val="20"/>
        </w:rPr>
      </w:pPr>
    </w:p>
    <w:p w14:paraId="7D246DAA" w14:textId="77777777" w:rsidR="00974BF8" w:rsidRDefault="002B7E87">
      <w:pPr>
        <w:pStyle w:val="Standard"/>
        <w:ind w:left="405" w:hanging="405"/>
        <w:jc w:val="both"/>
      </w:pPr>
      <w:r>
        <w:rPr>
          <w:b/>
          <w:sz w:val="20"/>
        </w:rPr>
        <w:t xml:space="preserve">VU </w:t>
      </w:r>
      <w:r>
        <w:rPr>
          <w:sz w:val="20"/>
        </w:rPr>
        <w:t>le règlement de voirie communale, relatif à la conservation du</w:t>
      </w:r>
      <w:r>
        <w:t xml:space="preserve"> </w:t>
      </w:r>
      <w:r>
        <w:rPr>
          <w:sz w:val="20"/>
        </w:rPr>
        <w:t>Domaine Public ;</w:t>
      </w:r>
    </w:p>
    <w:p w14:paraId="799000F9" w14:textId="77777777" w:rsidR="00974BF8" w:rsidRDefault="00974BF8">
      <w:pPr>
        <w:pStyle w:val="Standard"/>
        <w:ind w:left="405" w:hanging="405"/>
        <w:jc w:val="both"/>
        <w:rPr>
          <w:sz w:val="20"/>
        </w:rPr>
      </w:pPr>
    </w:p>
    <w:p w14:paraId="24825827" w14:textId="77777777" w:rsidR="00974BF8" w:rsidRDefault="002B7E87">
      <w:pPr>
        <w:pStyle w:val="Standard"/>
        <w:ind w:left="405" w:hanging="405"/>
        <w:jc w:val="both"/>
      </w:pPr>
      <w:r>
        <w:rPr>
          <w:b/>
          <w:sz w:val="20"/>
        </w:rPr>
        <w:t xml:space="preserve">VU </w:t>
      </w:r>
      <w:r>
        <w:rPr>
          <w:sz w:val="20"/>
        </w:rPr>
        <w:t>l'état des lieux ;</w:t>
      </w:r>
    </w:p>
    <w:p w14:paraId="377CA836" w14:textId="77777777" w:rsidR="00974BF8" w:rsidRDefault="002B7E87">
      <w:pPr>
        <w:pStyle w:val="Standard"/>
        <w:ind w:left="405" w:hanging="405"/>
        <w:jc w:val="center"/>
        <w:rPr>
          <w:b/>
          <w:sz w:val="28"/>
          <w:u w:val="single"/>
        </w:rPr>
      </w:pPr>
      <w:r>
        <w:rPr>
          <w:b/>
          <w:sz w:val="28"/>
          <w:u w:val="single"/>
        </w:rPr>
        <w:t xml:space="preserve">A R </w:t>
      </w:r>
      <w:proofErr w:type="spellStart"/>
      <w:r>
        <w:rPr>
          <w:b/>
          <w:sz w:val="28"/>
          <w:u w:val="single"/>
        </w:rPr>
        <w:t>R</w:t>
      </w:r>
      <w:proofErr w:type="spellEnd"/>
      <w:r>
        <w:rPr>
          <w:b/>
          <w:sz w:val="28"/>
          <w:u w:val="single"/>
        </w:rPr>
        <w:t xml:space="preserve"> Ê T E</w:t>
      </w:r>
    </w:p>
    <w:p w14:paraId="444DE381" w14:textId="77777777" w:rsidR="00974BF8" w:rsidRDefault="00974BF8">
      <w:pPr>
        <w:pStyle w:val="Standard"/>
        <w:tabs>
          <w:tab w:val="left" w:pos="855"/>
        </w:tabs>
        <w:jc w:val="both"/>
        <w:rPr>
          <w:b/>
          <w:sz w:val="28"/>
          <w:u w:val="single"/>
        </w:rPr>
      </w:pPr>
    </w:p>
    <w:p w14:paraId="7B1D9511" w14:textId="77777777" w:rsidR="00974BF8" w:rsidRDefault="002B7E87">
      <w:pPr>
        <w:pStyle w:val="Standard"/>
        <w:tabs>
          <w:tab w:val="left" w:pos="855"/>
        </w:tabs>
        <w:jc w:val="both"/>
      </w:pPr>
      <w:r>
        <w:rPr>
          <w:b/>
          <w:sz w:val="20"/>
          <w:u w:val="single"/>
        </w:rPr>
        <w:t>Article 1</w:t>
      </w:r>
      <w:r>
        <w:rPr>
          <w:sz w:val="20"/>
          <w:u w:val="single"/>
        </w:rPr>
        <w:t xml:space="preserve"> </w:t>
      </w:r>
      <w:r>
        <w:rPr>
          <w:b/>
          <w:sz w:val="20"/>
        </w:rPr>
        <w:t xml:space="preserve">- </w:t>
      </w:r>
      <w:r>
        <w:rPr>
          <w:b/>
          <w:sz w:val="20"/>
          <w:u w:val="single"/>
        </w:rPr>
        <w:t>Autorisation</w:t>
      </w:r>
    </w:p>
    <w:p w14:paraId="38EC98C6" w14:textId="77777777" w:rsidR="00974BF8" w:rsidRDefault="00974BF8">
      <w:pPr>
        <w:pStyle w:val="Standard"/>
        <w:jc w:val="both"/>
        <w:rPr>
          <w:b/>
          <w:sz w:val="20"/>
          <w:u w:val="single"/>
        </w:rPr>
      </w:pPr>
    </w:p>
    <w:p w14:paraId="0E648B1B" w14:textId="3577AF0D" w:rsidR="00974BF8" w:rsidRDefault="002B7E87">
      <w:pPr>
        <w:pStyle w:val="Standard"/>
        <w:jc w:val="both"/>
        <w:rPr>
          <w:sz w:val="20"/>
        </w:rPr>
      </w:pPr>
      <w:r>
        <w:rPr>
          <w:sz w:val="20"/>
        </w:rPr>
        <w:t xml:space="preserve">Le bénéficiaire est autorisé à occuper le domaine public et à exécuter les travaux énoncés dans sa demande : </w:t>
      </w:r>
      <w:r w:rsidR="00184467">
        <w:rPr>
          <w:b/>
          <w:sz w:val="20"/>
        </w:rPr>
        <w:t xml:space="preserve">Réalisation </w:t>
      </w:r>
      <w:r w:rsidR="00C1195A">
        <w:rPr>
          <w:b/>
          <w:sz w:val="20"/>
        </w:rPr>
        <w:t xml:space="preserve">d’un branchement </w:t>
      </w:r>
      <w:r w:rsidR="008A339E">
        <w:rPr>
          <w:b/>
          <w:sz w:val="20"/>
        </w:rPr>
        <w:t>d’alimentation en eau potable</w:t>
      </w:r>
      <w:r w:rsidR="00C1195A">
        <w:rPr>
          <w:b/>
          <w:sz w:val="20"/>
        </w:rPr>
        <w:t xml:space="preserve"> </w:t>
      </w:r>
      <w:r>
        <w:rPr>
          <w:sz w:val="20"/>
        </w:rPr>
        <w:t>à charge pour lui de se conformer aux dispositions des articles suivants.</w:t>
      </w:r>
    </w:p>
    <w:p w14:paraId="26849383" w14:textId="77777777" w:rsidR="00974BF8" w:rsidRDefault="00974BF8">
      <w:pPr>
        <w:pStyle w:val="Standard"/>
        <w:jc w:val="both"/>
        <w:rPr>
          <w:sz w:val="20"/>
        </w:rPr>
      </w:pPr>
    </w:p>
    <w:p w14:paraId="471BCC06" w14:textId="77777777" w:rsidR="00974BF8" w:rsidRDefault="002B7E87">
      <w:pPr>
        <w:pStyle w:val="Standard"/>
        <w:keepNext/>
        <w:tabs>
          <w:tab w:val="left" w:pos="855"/>
        </w:tabs>
        <w:jc w:val="both"/>
      </w:pPr>
      <w:r>
        <w:rPr>
          <w:b/>
          <w:sz w:val="20"/>
          <w:u w:val="single"/>
        </w:rPr>
        <w:t xml:space="preserve">Article 2 </w:t>
      </w:r>
      <w:r>
        <w:rPr>
          <w:b/>
          <w:sz w:val="20"/>
        </w:rPr>
        <w:t xml:space="preserve">- </w:t>
      </w:r>
      <w:r>
        <w:rPr>
          <w:b/>
          <w:sz w:val="20"/>
          <w:u w:val="single"/>
        </w:rPr>
        <w:t>Prescriptions techniques particulières</w:t>
      </w:r>
    </w:p>
    <w:p w14:paraId="106EEE4E" w14:textId="77777777" w:rsidR="00974BF8" w:rsidRDefault="00974BF8">
      <w:pPr>
        <w:pStyle w:val="Standard"/>
        <w:tabs>
          <w:tab w:val="left" w:pos="855"/>
        </w:tabs>
        <w:jc w:val="both"/>
        <w:rPr>
          <w:b/>
          <w:sz w:val="20"/>
          <w:u w:val="single"/>
        </w:rPr>
      </w:pPr>
    </w:p>
    <w:p w14:paraId="630134B2" w14:textId="77777777" w:rsidR="00C1195A" w:rsidRDefault="00C1195A" w:rsidP="00C1195A">
      <w:pPr>
        <w:pStyle w:val="Standard"/>
        <w:keepNext/>
        <w:keepLines/>
        <w:ind w:left="21"/>
        <w:jc w:val="both"/>
      </w:pPr>
      <w:r>
        <w:rPr>
          <w:b/>
          <w:sz w:val="20"/>
          <w:u w:val="single"/>
        </w:rPr>
        <w:t>Réalisation de tranchée sous chaussée</w:t>
      </w:r>
      <w:r>
        <w:rPr>
          <w:b/>
          <w:sz w:val="20"/>
        </w:rPr>
        <w:t xml:space="preserve"> :</w:t>
      </w:r>
    </w:p>
    <w:p w14:paraId="404F8780" w14:textId="77777777" w:rsidR="00C1195A" w:rsidRDefault="00C1195A" w:rsidP="00C1195A">
      <w:pPr>
        <w:pStyle w:val="Standard"/>
        <w:keepNext/>
        <w:keepLines/>
        <w:ind w:left="21"/>
        <w:jc w:val="both"/>
        <w:rPr>
          <w:b/>
          <w:sz w:val="20"/>
          <w:u w:val="single"/>
        </w:rPr>
      </w:pPr>
    </w:p>
    <w:p w14:paraId="460E167C" w14:textId="77777777" w:rsidR="00C1195A" w:rsidRDefault="00C1195A" w:rsidP="00C1195A">
      <w:pPr>
        <w:pStyle w:val="WW-Corpsdetexte3"/>
        <w:keepNext/>
        <w:keepLines/>
        <w:spacing w:before="0" w:after="0"/>
        <w:ind w:left="21"/>
        <w:rPr>
          <w:rFonts w:ascii="Times New Roman" w:hAnsi="Times New Roman" w:cs="Times New Roman"/>
          <w:sz w:val="20"/>
        </w:rPr>
      </w:pPr>
      <w:r>
        <w:rPr>
          <w:rFonts w:ascii="Times New Roman" w:hAnsi="Times New Roman" w:cs="Times New Roman"/>
          <w:sz w:val="20"/>
        </w:rPr>
        <w:t>Le découpage des chaussées devra être exécuté à la scie à disque, à la bêche mécanique, à la roue tronçonneuse ou à la lame vibrante ou en cas de tranchées étroites, à la trancheuse ou par tout autre matériel performant.</w:t>
      </w:r>
    </w:p>
    <w:p w14:paraId="25817CD9" w14:textId="77777777" w:rsidR="00C1195A" w:rsidRDefault="00C1195A" w:rsidP="00C1195A">
      <w:pPr>
        <w:pStyle w:val="WW-Corpsdetexte3"/>
        <w:spacing w:before="0" w:after="0"/>
        <w:ind w:left="21"/>
        <w:rPr>
          <w:rFonts w:ascii="Times New Roman" w:hAnsi="Times New Roman" w:cs="Times New Roman"/>
          <w:sz w:val="20"/>
        </w:rPr>
      </w:pPr>
    </w:p>
    <w:p w14:paraId="739F5696" w14:textId="77777777" w:rsidR="00C1195A" w:rsidRDefault="00C1195A" w:rsidP="00C1195A">
      <w:pPr>
        <w:pStyle w:val="WW-Corpsdetexte3"/>
        <w:spacing w:before="0" w:after="0"/>
        <w:ind w:left="21"/>
        <w:rPr>
          <w:rFonts w:ascii="Times New Roman" w:hAnsi="Times New Roman" w:cs="Times New Roman"/>
          <w:sz w:val="20"/>
        </w:rPr>
      </w:pPr>
      <w:r>
        <w:rPr>
          <w:rFonts w:ascii="Times New Roman" w:hAnsi="Times New Roman" w:cs="Times New Roman"/>
          <w:sz w:val="20"/>
        </w:rPr>
        <w:t>Les tranchées transversales, lorsque le fonçage n'est pas obligatoire, seront réalisées par demi-chaussée.</w:t>
      </w:r>
    </w:p>
    <w:p w14:paraId="42C9BCD1" w14:textId="77777777" w:rsidR="00C1195A" w:rsidRDefault="00C1195A" w:rsidP="00C1195A">
      <w:pPr>
        <w:pStyle w:val="WW-Corpsdetexte3"/>
        <w:spacing w:before="0" w:after="0"/>
        <w:ind w:left="21"/>
        <w:rPr>
          <w:rFonts w:ascii="Times New Roman" w:hAnsi="Times New Roman" w:cs="Times New Roman"/>
          <w:sz w:val="20"/>
        </w:rPr>
      </w:pPr>
    </w:p>
    <w:p w14:paraId="505D6F5F" w14:textId="77777777" w:rsidR="00C1195A" w:rsidRDefault="00C1195A" w:rsidP="00C1195A">
      <w:pPr>
        <w:pStyle w:val="WW-Corpsdetexte3"/>
        <w:spacing w:before="0" w:after="0"/>
        <w:ind w:left="21"/>
        <w:rPr>
          <w:rFonts w:ascii="Times New Roman" w:hAnsi="Times New Roman" w:cs="Times New Roman"/>
          <w:sz w:val="20"/>
        </w:rPr>
      </w:pPr>
      <w:r>
        <w:rPr>
          <w:rFonts w:ascii="Times New Roman" w:hAnsi="Times New Roman" w:cs="Times New Roman"/>
          <w:sz w:val="20"/>
        </w:rPr>
        <w:t>Le lit de pose sera réalisé en sable concassé 2/4. Un grillage avertisseur sera mis en place à environ 0,30 mètre au-dessus de la canalisation. La génératrice supérieure de la conduite la plus haute sera placée à au moins 0,80 mètre au-dessous du niveau supérieur de la chaussée.</w:t>
      </w:r>
    </w:p>
    <w:p w14:paraId="2B867A5C" w14:textId="77777777" w:rsidR="00C1195A" w:rsidRDefault="00C1195A" w:rsidP="00C1195A">
      <w:pPr>
        <w:pStyle w:val="WW-Corpsdetexte3"/>
        <w:spacing w:before="0" w:after="0"/>
        <w:ind w:left="21"/>
        <w:rPr>
          <w:rFonts w:ascii="Times New Roman" w:hAnsi="Times New Roman" w:cs="Times New Roman"/>
          <w:sz w:val="20"/>
        </w:rPr>
      </w:pPr>
      <w:r>
        <w:rPr>
          <w:rFonts w:ascii="Times New Roman" w:hAnsi="Times New Roman" w:cs="Times New Roman"/>
          <w:sz w:val="20"/>
        </w:rPr>
        <w:t xml:space="preserve">Les déblais de chantier non utilisés provenant des travaux seront évacués et transportés en décharge autorisée à </w:t>
      </w:r>
      <w:r>
        <w:rPr>
          <w:rFonts w:ascii="Times New Roman" w:hAnsi="Times New Roman" w:cs="Times New Roman"/>
          <w:sz w:val="20"/>
        </w:rPr>
        <w:lastRenderedPageBreak/>
        <w:t>recevoir les matériaux extraits par les soins du bénéficiaire de la présente autorisation ou de l'entreprise chargée d'exécuter les travaux.</w:t>
      </w:r>
    </w:p>
    <w:p w14:paraId="6110F602" w14:textId="77777777" w:rsidR="00C1195A" w:rsidRDefault="00C1195A" w:rsidP="00C1195A">
      <w:pPr>
        <w:pStyle w:val="Standard"/>
        <w:jc w:val="both"/>
        <w:rPr>
          <w:sz w:val="20"/>
        </w:rPr>
      </w:pPr>
      <w:r>
        <w:rPr>
          <w:sz w:val="20"/>
        </w:rPr>
        <w:t xml:space="preserve">Le remblayage de la tranchée sera réalisé par couche de 30 cm en matériaux 0/31.5 secondaire soigneusement compacté. </w:t>
      </w:r>
    </w:p>
    <w:p w14:paraId="62BA9BB7" w14:textId="77777777" w:rsidR="00C1195A" w:rsidRDefault="00C1195A" w:rsidP="00C1195A">
      <w:pPr>
        <w:pStyle w:val="Standard"/>
        <w:jc w:val="both"/>
      </w:pPr>
      <w:r>
        <w:rPr>
          <w:sz w:val="20"/>
        </w:rPr>
        <w:t xml:space="preserve">Il sera toléré une </w:t>
      </w:r>
      <w:r>
        <w:rPr>
          <w:b/>
          <w:sz w:val="20"/>
        </w:rPr>
        <w:t>réfection provisoire</w:t>
      </w:r>
      <w:r>
        <w:rPr>
          <w:sz w:val="20"/>
        </w:rPr>
        <w:t xml:space="preserve"> en enrobé à froid sur une épaisseur minimale de 6 cm, pour permettre de planifier la </w:t>
      </w:r>
      <w:r>
        <w:rPr>
          <w:b/>
          <w:sz w:val="20"/>
        </w:rPr>
        <w:t xml:space="preserve">réfection définitive </w:t>
      </w:r>
      <w:r>
        <w:rPr>
          <w:sz w:val="20"/>
        </w:rPr>
        <w:t>qui sera réalisée comme suit :</w:t>
      </w:r>
    </w:p>
    <w:p w14:paraId="2BF4B863" w14:textId="77777777" w:rsidR="00C1195A" w:rsidRPr="00756B7C" w:rsidRDefault="00C1195A" w:rsidP="00C1195A">
      <w:pPr>
        <w:pStyle w:val="Standard"/>
        <w:jc w:val="both"/>
        <w:rPr>
          <w:sz w:val="20"/>
        </w:rPr>
      </w:pPr>
      <w:r>
        <w:rPr>
          <w:sz w:val="20"/>
        </w:rPr>
        <w:t xml:space="preserve">La couche de roulement en béton bitumineux semi grenu 0/10 sera mis en œuvre sur une épaisseur minimale de 6 cm et </w:t>
      </w:r>
      <w:r w:rsidRPr="00756B7C">
        <w:rPr>
          <w:sz w:val="20"/>
        </w:rPr>
        <w:t>les joints seront scellés à l’émulsion de bitume dosée à 69% sur une largeur de 20 cm, recouverts de sable noir.</w:t>
      </w:r>
    </w:p>
    <w:p w14:paraId="66527FEF" w14:textId="77777777" w:rsidR="00C1195A" w:rsidRDefault="00C1195A" w:rsidP="00C1195A">
      <w:pPr>
        <w:pStyle w:val="WW-Corpsdetexte3"/>
        <w:spacing w:before="0" w:after="0"/>
        <w:rPr>
          <w:rFonts w:ascii="Times New Roman" w:hAnsi="Times New Roman" w:cs="Times New Roman"/>
          <w:sz w:val="20"/>
        </w:rPr>
      </w:pPr>
    </w:p>
    <w:p w14:paraId="0602E917" w14:textId="77777777" w:rsidR="00C1195A" w:rsidRPr="00AE3D5C" w:rsidRDefault="00C1195A" w:rsidP="00C1195A">
      <w:pPr>
        <w:pStyle w:val="Standard"/>
        <w:ind w:left="21"/>
        <w:jc w:val="both"/>
        <w:rPr>
          <w:sz w:val="20"/>
        </w:rPr>
      </w:pPr>
      <w:r w:rsidRPr="00AE3D5C">
        <w:rPr>
          <w:sz w:val="20"/>
        </w:rPr>
        <w:t>Le délai de garantie sera réputé expirer 30 jours après la date de signature de ce présent, le bénéficiaire sera tenu d'assurer un entretien permanent de la chaussée définitivement reconstituée.</w:t>
      </w:r>
    </w:p>
    <w:p w14:paraId="38B4D519" w14:textId="77777777" w:rsidR="00C1195A" w:rsidRDefault="00C1195A" w:rsidP="00C1195A">
      <w:pPr>
        <w:pStyle w:val="Standard"/>
        <w:ind w:left="21"/>
        <w:jc w:val="both"/>
        <w:rPr>
          <w:sz w:val="20"/>
        </w:rPr>
      </w:pPr>
    </w:p>
    <w:p w14:paraId="0C5FED56" w14:textId="77777777" w:rsidR="00C1195A" w:rsidRDefault="00C1195A" w:rsidP="00C1195A">
      <w:pPr>
        <w:pStyle w:val="WW-Corpsdetexte3"/>
        <w:spacing w:before="0" w:after="0"/>
        <w:ind w:left="21"/>
        <w:rPr>
          <w:rFonts w:ascii="Times New Roman" w:hAnsi="Times New Roman" w:cs="Times New Roman"/>
          <w:sz w:val="20"/>
        </w:rPr>
      </w:pPr>
      <w:r>
        <w:rPr>
          <w:rFonts w:ascii="Times New Roman" w:hAnsi="Times New Roman" w:cs="Times New Roman"/>
          <w:sz w:val="20"/>
        </w:rPr>
        <w:t>Si le marquage horizontal en rives ou en axe est endommagé, il devra être reconstitué à l'identique.</w:t>
      </w:r>
    </w:p>
    <w:p w14:paraId="5720BA22" w14:textId="77777777" w:rsidR="00C1195A" w:rsidRDefault="00C1195A" w:rsidP="00C1195A">
      <w:pPr>
        <w:pStyle w:val="WW-Corpsdetexte3"/>
        <w:spacing w:before="0" w:after="0"/>
        <w:ind w:left="21"/>
        <w:rPr>
          <w:rFonts w:ascii="Times New Roman" w:hAnsi="Times New Roman" w:cs="Times New Roman"/>
          <w:sz w:val="20"/>
        </w:rPr>
      </w:pPr>
    </w:p>
    <w:p w14:paraId="1D91858B" w14:textId="77777777" w:rsidR="00C1195A" w:rsidRDefault="00C1195A" w:rsidP="00C1195A">
      <w:pPr>
        <w:pStyle w:val="Standard"/>
        <w:keepNext/>
        <w:keepLines/>
        <w:ind w:left="21"/>
        <w:jc w:val="both"/>
      </w:pPr>
      <w:r>
        <w:rPr>
          <w:b/>
          <w:sz w:val="20"/>
          <w:u w:val="single"/>
        </w:rPr>
        <w:t>Réalisation de tranchée sous trottoir</w:t>
      </w:r>
      <w:r>
        <w:rPr>
          <w:b/>
          <w:sz w:val="20"/>
        </w:rPr>
        <w:t xml:space="preserve"> :</w:t>
      </w:r>
    </w:p>
    <w:p w14:paraId="72BCDB24" w14:textId="77777777" w:rsidR="00C1195A" w:rsidRDefault="00C1195A" w:rsidP="00C1195A">
      <w:pPr>
        <w:pStyle w:val="WW-Corpsdetexte3"/>
        <w:keepNext/>
        <w:keepLines/>
        <w:spacing w:before="0" w:after="0"/>
        <w:ind w:left="21"/>
        <w:rPr>
          <w:rFonts w:ascii="Times New Roman" w:hAnsi="Times New Roman" w:cs="Times New Roman"/>
          <w:sz w:val="20"/>
        </w:rPr>
      </w:pPr>
    </w:p>
    <w:p w14:paraId="522FF661" w14:textId="77777777" w:rsidR="00C1195A" w:rsidRDefault="00C1195A" w:rsidP="00C1195A">
      <w:pPr>
        <w:pStyle w:val="WW-Corpsdetexte3"/>
        <w:keepNext/>
        <w:keepLines/>
        <w:spacing w:before="0" w:after="0"/>
        <w:ind w:left="21"/>
        <w:rPr>
          <w:rFonts w:ascii="Times New Roman" w:hAnsi="Times New Roman" w:cs="Times New Roman"/>
          <w:sz w:val="20"/>
        </w:rPr>
      </w:pPr>
      <w:r>
        <w:rPr>
          <w:rFonts w:ascii="Times New Roman" w:hAnsi="Times New Roman" w:cs="Times New Roman"/>
          <w:sz w:val="20"/>
        </w:rPr>
        <w:t>Les conditions d’exécution des tranchés sous trottoir sont les mêmes que sous chaussé sauf :</w:t>
      </w:r>
    </w:p>
    <w:p w14:paraId="150BBC49" w14:textId="77777777" w:rsidR="00C1195A" w:rsidRDefault="00C1195A" w:rsidP="00C1195A">
      <w:pPr>
        <w:pStyle w:val="WW-Corpsdetexte3"/>
        <w:spacing w:before="0" w:after="0"/>
        <w:ind w:left="21"/>
        <w:rPr>
          <w:rFonts w:ascii="Times New Roman" w:hAnsi="Times New Roman" w:cs="Times New Roman"/>
          <w:sz w:val="20"/>
        </w:rPr>
      </w:pPr>
    </w:p>
    <w:p w14:paraId="7E42F636" w14:textId="77777777" w:rsidR="00C1195A" w:rsidRDefault="00C1195A" w:rsidP="00C1195A">
      <w:pPr>
        <w:pStyle w:val="WW-Corpsdetexte3"/>
        <w:spacing w:before="0" w:after="0"/>
        <w:ind w:left="21"/>
        <w:rPr>
          <w:rFonts w:ascii="Times New Roman" w:hAnsi="Times New Roman" w:cs="Times New Roman"/>
          <w:sz w:val="20"/>
        </w:rPr>
      </w:pPr>
      <w:r w:rsidRPr="00AE3D5C">
        <w:rPr>
          <w:rFonts w:ascii="Times New Roman" w:hAnsi="Times New Roman" w:cs="Times New Roman"/>
          <w:sz w:val="20"/>
        </w:rPr>
        <w:t>La couche de surface devra être réalisée à l’identique de celle existante avant travaux</w:t>
      </w:r>
      <w:r>
        <w:rPr>
          <w:rFonts w:ascii="Times New Roman" w:hAnsi="Times New Roman" w:cs="Times New Roman"/>
          <w:sz w:val="20"/>
        </w:rPr>
        <w:t>. Les matériaux mis en œuvre devront être validé par le gestionnaire de la voirie au préalable.</w:t>
      </w:r>
    </w:p>
    <w:p w14:paraId="69EC7093" w14:textId="77777777" w:rsidR="00C1195A" w:rsidRDefault="00C1195A" w:rsidP="00C1195A">
      <w:pPr>
        <w:pStyle w:val="WW-Corpsdetexte3"/>
        <w:spacing w:before="0" w:after="0"/>
        <w:ind w:left="21"/>
        <w:rPr>
          <w:rFonts w:ascii="Times New Roman" w:hAnsi="Times New Roman" w:cs="Times New Roman"/>
          <w:sz w:val="20"/>
        </w:rPr>
      </w:pPr>
    </w:p>
    <w:p w14:paraId="2EA79417" w14:textId="77777777" w:rsidR="00C1195A" w:rsidRPr="00756B7C" w:rsidRDefault="00C1195A" w:rsidP="00C1195A">
      <w:pPr>
        <w:pStyle w:val="Standard"/>
        <w:jc w:val="both"/>
        <w:rPr>
          <w:sz w:val="20"/>
        </w:rPr>
      </w:pPr>
      <w:r>
        <w:rPr>
          <w:sz w:val="20"/>
        </w:rPr>
        <w:t xml:space="preserve">Si la couche de surface est en béton bitumineux semi grenu 0/10, il sera mis en œuvre sur une épaisseur minimale de 5 cm et </w:t>
      </w:r>
      <w:r w:rsidRPr="00756B7C">
        <w:rPr>
          <w:sz w:val="20"/>
        </w:rPr>
        <w:t>les joints seront scellés à l’émulsion de bitume dosée à 69% sur une largeur de 20 cm, recouverts de sable noir.</w:t>
      </w:r>
    </w:p>
    <w:p w14:paraId="6DE90447" w14:textId="77777777" w:rsidR="00C1195A" w:rsidRDefault="00C1195A" w:rsidP="00C1195A">
      <w:pPr>
        <w:pStyle w:val="WW-Corpsdetexte3"/>
        <w:spacing w:before="0" w:after="0"/>
        <w:ind w:left="21"/>
        <w:rPr>
          <w:rFonts w:ascii="Times New Roman" w:hAnsi="Times New Roman" w:cs="Times New Roman"/>
          <w:sz w:val="20"/>
        </w:rPr>
      </w:pPr>
    </w:p>
    <w:p w14:paraId="33C62092" w14:textId="37E76855" w:rsidR="00974BF8" w:rsidRDefault="002B7E87">
      <w:pPr>
        <w:pStyle w:val="Standard"/>
        <w:jc w:val="center"/>
        <w:rPr>
          <w:b/>
          <w:sz w:val="20"/>
          <w:u w:val="single"/>
        </w:rPr>
      </w:pPr>
      <w:r>
        <w:rPr>
          <w:b/>
          <w:sz w:val="20"/>
          <w:u w:val="single"/>
        </w:rPr>
        <w:t>Dispositions spéciales</w:t>
      </w:r>
    </w:p>
    <w:p w14:paraId="52DC5435" w14:textId="77777777" w:rsidR="00974BF8" w:rsidRDefault="00974BF8">
      <w:pPr>
        <w:pStyle w:val="Standard"/>
        <w:jc w:val="both"/>
        <w:rPr>
          <w:b/>
          <w:sz w:val="20"/>
          <w:u w:val="single"/>
        </w:rPr>
      </w:pPr>
    </w:p>
    <w:p w14:paraId="699766EB" w14:textId="77777777" w:rsidR="00974BF8" w:rsidRDefault="002B7E87">
      <w:pPr>
        <w:pStyle w:val="Standard"/>
        <w:keepLines/>
        <w:tabs>
          <w:tab w:val="left" w:pos="855"/>
        </w:tabs>
        <w:jc w:val="both"/>
      </w:pPr>
      <w:r>
        <w:rPr>
          <w:b/>
          <w:sz w:val="20"/>
          <w:u w:val="single"/>
        </w:rPr>
        <w:t xml:space="preserve">Article 3 </w:t>
      </w:r>
      <w:r>
        <w:rPr>
          <w:b/>
          <w:sz w:val="20"/>
        </w:rPr>
        <w:t xml:space="preserve">- </w:t>
      </w:r>
      <w:r>
        <w:rPr>
          <w:b/>
          <w:sz w:val="20"/>
          <w:u w:val="single"/>
        </w:rPr>
        <w:t>Sécurité et signalisation de chantier</w:t>
      </w:r>
    </w:p>
    <w:p w14:paraId="70543443" w14:textId="77777777" w:rsidR="00974BF8" w:rsidRDefault="00974BF8">
      <w:pPr>
        <w:pStyle w:val="Standard"/>
        <w:keepLines/>
        <w:jc w:val="both"/>
        <w:rPr>
          <w:b/>
          <w:sz w:val="20"/>
          <w:u w:val="single"/>
        </w:rPr>
      </w:pPr>
    </w:p>
    <w:p w14:paraId="6965E7F2" w14:textId="77777777" w:rsidR="00974BF8" w:rsidRDefault="002B7E87">
      <w:pPr>
        <w:pStyle w:val="Standard"/>
        <w:keepLines/>
        <w:jc w:val="both"/>
      </w:pPr>
      <w:r>
        <w:rPr>
          <w:sz w:val="20"/>
        </w:rPr>
        <w:t xml:space="preserve">Le bénéficiaire devra signaler son chantier conformément aux dispositions suivantes : </w:t>
      </w:r>
      <w:r>
        <w:rPr>
          <w:b/>
          <w:sz w:val="20"/>
        </w:rPr>
        <w:t>schéma type du manuel de chef de chantier</w:t>
      </w:r>
    </w:p>
    <w:p w14:paraId="058027A1" w14:textId="77777777" w:rsidR="00974BF8" w:rsidRDefault="00974BF8">
      <w:pPr>
        <w:pStyle w:val="Standard"/>
        <w:keepLines/>
        <w:jc w:val="both"/>
        <w:rPr>
          <w:b/>
          <w:sz w:val="20"/>
        </w:rPr>
      </w:pPr>
    </w:p>
    <w:p w14:paraId="7423545C" w14:textId="77777777" w:rsidR="00974BF8" w:rsidRDefault="002B7E87">
      <w:pPr>
        <w:pStyle w:val="Standard"/>
        <w:keepLines/>
        <w:tabs>
          <w:tab w:val="left" w:pos="855"/>
        </w:tabs>
        <w:jc w:val="both"/>
      </w:pPr>
      <w:r>
        <w:rPr>
          <w:b/>
          <w:sz w:val="20"/>
          <w:u w:val="single"/>
        </w:rPr>
        <w:t xml:space="preserve">Article 4 </w:t>
      </w:r>
      <w:r>
        <w:rPr>
          <w:b/>
          <w:sz w:val="20"/>
        </w:rPr>
        <w:t xml:space="preserve">- </w:t>
      </w:r>
      <w:r>
        <w:rPr>
          <w:b/>
          <w:sz w:val="20"/>
          <w:u w:val="single"/>
        </w:rPr>
        <w:t>Implantation ouverture de chantier et récolement</w:t>
      </w:r>
    </w:p>
    <w:p w14:paraId="0A6842EA" w14:textId="77777777" w:rsidR="00974BF8" w:rsidRDefault="00974BF8">
      <w:pPr>
        <w:pStyle w:val="Standard"/>
        <w:keepLines/>
        <w:jc w:val="both"/>
        <w:rPr>
          <w:b/>
          <w:sz w:val="20"/>
          <w:u w:val="single"/>
        </w:rPr>
      </w:pPr>
    </w:p>
    <w:p w14:paraId="5CDBB74A" w14:textId="403FBA17" w:rsidR="00974BF8" w:rsidRDefault="002B7E87">
      <w:pPr>
        <w:pStyle w:val="Standard"/>
        <w:keepLines/>
        <w:jc w:val="both"/>
      </w:pPr>
      <w:r>
        <w:rPr>
          <w:sz w:val="20"/>
        </w:rPr>
        <w:t xml:space="preserve">La réalisation des travaux autorisés dans le cadre du présent arrêté ne pourra excéder une durée </w:t>
      </w:r>
      <w:r w:rsidR="000B0604">
        <w:rPr>
          <w:sz w:val="20"/>
        </w:rPr>
        <w:t>une</w:t>
      </w:r>
      <w:r w:rsidR="00756B7C">
        <w:rPr>
          <w:sz w:val="20"/>
        </w:rPr>
        <w:t xml:space="preserve"> semaine</w:t>
      </w:r>
      <w:r>
        <w:rPr>
          <w:sz w:val="20"/>
        </w:rPr>
        <w:t>.</w:t>
      </w:r>
    </w:p>
    <w:p w14:paraId="74137922" w14:textId="77777777" w:rsidR="00974BF8" w:rsidRDefault="00974BF8">
      <w:pPr>
        <w:pStyle w:val="Standard"/>
        <w:jc w:val="both"/>
        <w:rPr>
          <w:sz w:val="20"/>
        </w:rPr>
      </w:pPr>
    </w:p>
    <w:p w14:paraId="2A1AF2BB" w14:textId="396F5EAE" w:rsidR="00974BF8" w:rsidRDefault="002B7E87">
      <w:pPr>
        <w:pStyle w:val="WW-Corpsdetexte3"/>
        <w:spacing w:before="0" w:after="0"/>
        <w:rPr>
          <w:rFonts w:ascii="Times New Roman" w:hAnsi="Times New Roman" w:cs="Times New Roman"/>
          <w:sz w:val="20"/>
        </w:rPr>
      </w:pPr>
      <w:r>
        <w:rPr>
          <w:rFonts w:ascii="Times New Roman" w:hAnsi="Times New Roman" w:cs="Times New Roman"/>
          <w:sz w:val="20"/>
        </w:rPr>
        <w:t xml:space="preserve">La conformité des travaux sera contrôlée par le gestionnaire de la voirie </w:t>
      </w:r>
      <w:r w:rsidR="00756B7C">
        <w:rPr>
          <w:rFonts w:ascii="Times New Roman" w:hAnsi="Times New Roman" w:cs="Times New Roman"/>
          <w:sz w:val="20"/>
        </w:rPr>
        <w:t xml:space="preserve">en cours et </w:t>
      </w:r>
      <w:r>
        <w:rPr>
          <w:rFonts w:ascii="Times New Roman" w:hAnsi="Times New Roman" w:cs="Times New Roman"/>
          <w:sz w:val="20"/>
        </w:rPr>
        <w:t>au terme du chantier.</w:t>
      </w:r>
    </w:p>
    <w:p w14:paraId="66DEC0A1" w14:textId="77777777" w:rsidR="00974BF8" w:rsidRDefault="00974BF8">
      <w:pPr>
        <w:pStyle w:val="WW-Corpsdetexte3"/>
        <w:spacing w:before="0" w:after="0"/>
        <w:rPr>
          <w:rFonts w:ascii="Times New Roman" w:hAnsi="Times New Roman" w:cs="Times New Roman"/>
          <w:sz w:val="20"/>
        </w:rPr>
      </w:pPr>
    </w:p>
    <w:p w14:paraId="0A90D262" w14:textId="3E003C5E" w:rsidR="00974BF8" w:rsidRDefault="002B7E87">
      <w:pPr>
        <w:pStyle w:val="Standard"/>
        <w:jc w:val="both"/>
      </w:pPr>
      <w:r>
        <w:rPr>
          <w:sz w:val="20"/>
        </w:rPr>
        <w:t xml:space="preserve">L'ouverture de chantier est </w:t>
      </w:r>
      <w:proofErr w:type="gramStart"/>
      <w:r w:rsidR="00C1195A">
        <w:rPr>
          <w:sz w:val="20"/>
        </w:rPr>
        <w:t>prévu</w:t>
      </w:r>
      <w:proofErr w:type="gramEnd"/>
      <w:r w:rsidR="00C1195A">
        <w:rPr>
          <w:sz w:val="20"/>
        </w:rPr>
        <w:t xml:space="preserve"> </w:t>
      </w:r>
      <w:r>
        <w:rPr>
          <w:sz w:val="20"/>
        </w:rPr>
        <w:t xml:space="preserve">au </w:t>
      </w:r>
      <w:r w:rsidR="008A339E">
        <w:rPr>
          <w:b/>
          <w:sz w:val="20"/>
        </w:rPr>
        <w:t>16 Mars</w:t>
      </w:r>
      <w:r>
        <w:rPr>
          <w:b/>
          <w:sz w:val="20"/>
        </w:rPr>
        <w:t xml:space="preserve"> 202</w:t>
      </w:r>
      <w:r w:rsidR="00756B7C">
        <w:rPr>
          <w:b/>
          <w:sz w:val="20"/>
        </w:rPr>
        <w:t>6</w:t>
      </w:r>
      <w:r>
        <w:rPr>
          <w:sz w:val="20"/>
        </w:rPr>
        <w:t xml:space="preserve"> comme précisé dans la demande.</w:t>
      </w:r>
    </w:p>
    <w:p w14:paraId="70E3B0AC" w14:textId="77777777" w:rsidR="00974BF8" w:rsidRDefault="00974BF8">
      <w:pPr>
        <w:pStyle w:val="Standard"/>
        <w:jc w:val="both"/>
        <w:rPr>
          <w:sz w:val="20"/>
        </w:rPr>
      </w:pPr>
    </w:p>
    <w:p w14:paraId="69FDA3BA" w14:textId="77777777" w:rsidR="00974BF8" w:rsidRDefault="002B7E87">
      <w:pPr>
        <w:pStyle w:val="Standard"/>
        <w:keepLines/>
        <w:tabs>
          <w:tab w:val="left" w:pos="855"/>
        </w:tabs>
        <w:jc w:val="both"/>
      </w:pPr>
      <w:r>
        <w:rPr>
          <w:b/>
          <w:sz w:val="20"/>
          <w:u w:val="single"/>
        </w:rPr>
        <w:t xml:space="preserve">Article 5 </w:t>
      </w:r>
      <w:r>
        <w:rPr>
          <w:b/>
          <w:sz w:val="20"/>
        </w:rPr>
        <w:t xml:space="preserve">- </w:t>
      </w:r>
      <w:r>
        <w:rPr>
          <w:b/>
          <w:sz w:val="20"/>
          <w:u w:val="single"/>
        </w:rPr>
        <w:t>Responsabilité</w:t>
      </w:r>
    </w:p>
    <w:p w14:paraId="427F107B" w14:textId="77777777" w:rsidR="00974BF8" w:rsidRDefault="00974BF8">
      <w:pPr>
        <w:pStyle w:val="WW-Corpsdetexte3"/>
        <w:keepLines/>
        <w:spacing w:before="0" w:after="0"/>
        <w:rPr>
          <w:rFonts w:ascii="Times New Roman" w:hAnsi="Times New Roman" w:cs="Times New Roman"/>
          <w:b/>
          <w:sz w:val="20"/>
          <w:u w:val="single"/>
        </w:rPr>
      </w:pPr>
    </w:p>
    <w:p w14:paraId="1FA80678" w14:textId="77777777" w:rsidR="00974BF8" w:rsidRDefault="002B7E87">
      <w:pPr>
        <w:pStyle w:val="WW-Corpsdetexte3"/>
        <w:keepLines/>
        <w:spacing w:before="0" w:after="0"/>
        <w:rPr>
          <w:rFonts w:ascii="Times New Roman" w:hAnsi="Times New Roman" w:cs="Times New Roman"/>
          <w:sz w:val="20"/>
        </w:rPr>
      </w:pPr>
      <w:r>
        <w:rPr>
          <w:rFonts w:ascii="Times New Roman" w:hAnsi="Times New Roman" w:cs="Times New Roman"/>
          <w:sz w:val="20"/>
        </w:rPr>
        <w:t>Cette autorisation est délivrée à titre personnel et ne peut être cédée. Son titulaire est responsable tant vis-à-vis de la collectivité représentée par le signataire que vis-à-vis des tiers, des accidents de toute nature qui pourraient résulter de la réalisation de ses travaux ou de l'installation de ses biens mobiliers.</w:t>
      </w:r>
    </w:p>
    <w:p w14:paraId="0C0CDD86" w14:textId="77777777" w:rsidR="00974BF8" w:rsidRDefault="00974BF8">
      <w:pPr>
        <w:pStyle w:val="WW-Corpsdetexte3"/>
        <w:spacing w:before="0" w:after="0"/>
        <w:rPr>
          <w:rFonts w:ascii="Times New Roman" w:hAnsi="Times New Roman" w:cs="Times New Roman"/>
          <w:sz w:val="20"/>
        </w:rPr>
      </w:pPr>
    </w:p>
    <w:p w14:paraId="649B0C6F" w14:textId="77777777" w:rsidR="00974BF8" w:rsidRDefault="002B7E87">
      <w:pPr>
        <w:pStyle w:val="Standard"/>
        <w:jc w:val="both"/>
      </w:pPr>
      <w:r>
        <w:rPr>
          <w:sz w:val="20"/>
        </w:rPr>
        <w:t xml:space="preserve">Dans le cas où l'exécution de l'autorisation ne serait pas conforme aux prescriptions techniques définies précédemment, </w:t>
      </w:r>
      <w:r>
        <w:rPr>
          <w:b/>
          <w:sz w:val="20"/>
        </w:rPr>
        <w:t>le bénéficiaire sera mis en demeure de remédier aux malfaçons, dans un délai au terme duquel le gestionnaire de la voirie se substituera à lui.</w:t>
      </w:r>
    </w:p>
    <w:p w14:paraId="2B38E55A" w14:textId="77777777" w:rsidR="00974BF8" w:rsidRDefault="00974BF8">
      <w:pPr>
        <w:pStyle w:val="Standard"/>
        <w:jc w:val="both"/>
        <w:rPr>
          <w:sz w:val="20"/>
        </w:rPr>
      </w:pPr>
    </w:p>
    <w:p w14:paraId="40C37E2B" w14:textId="77777777" w:rsidR="00974BF8" w:rsidRDefault="002B7E87">
      <w:pPr>
        <w:pStyle w:val="Standard"/>
        <w:jc w:val="both"/>
        <w:rPr>
          <w:sz w:val="20"/>
        </w:rPr>
      </w:pPr>
      <w:r>
        <w:rPr>
          <w:sz w:val="20"/>
        </w:rPr>
        <w:t>Les frais de cette intervention seront à la charge du bénéficiaire et récupérés par l'administration comme en matière de contributions directes. Il se devra d'entretenir l'ouvrage implanté sur les dépendances domaniales, à charge pour lui de solliciter l'autorisation d'intervenir pour procéder à cet entretien, du signataire du présent arrêté.</w:t>
      </w:r>
    </w:p>
    <w:p w14:paraId="26CC149C" w14:textId="77777777" w:rsidR="00974BF8" w:rsidRDefault="00974BF8">
      <w:pPr>
        <w:pStyle w:val="Standard"/>
        <w:jc w:val="both"/>
        <w:rPr>
          <w:sz w:val="20"/>
        </w:rPr>
      </w:pPr>
    </w:p>
    <w:p w14:paraId="7E3F681B" w14:textId="77777777" w:rsidR="00974BF8" w:rsidRDefault="002B7E87">
      <w:pPr>
        <w:pStyle w:val="Standard"/>
        <w:jc w:val="both"/>
        <w:rPr>
          <w:sz w:val="20"/>
        </w:rPr>
      </w:pPr>
      <w:r>
        <w:rPr>
          <w:sz w:val="20"/>
        </w:rPr>
        <w:t>Les droits des tiers sont et demeurent expressément réservés.</w:t>
      </w:r>
    </w:p>
    <w:p w14:paraId="6189BFEE" w14:textId="77777777" w:rsidR="00974BF8" w:rsidRDefault="00974BF8">
      <w:pPr>
        <w:pStyle w:val="Standard"/>
        <w:jc w:val="both"/>
        <w:rPr>
          <w:sz w:val="20"/>
        </w:rPr>
      </w:pPr>
    </w:p>
    <w:p w14:paraId="7C94EB7E" w14:textId="77777777" w:rsidR="00974BF8" w:rsidRDefault="002B7E87">
      <w:pPr>
        <w:pStyle w:val="Standard"/>
        <w:keepLines/>
        <w:tabs>
          <w:tab w:val="left" w:pos="855"/>
        </w:tabs>
        <w:jc w:val="both"/>
      </w:pPr>
      <w:r>
        <w:rPr>
          <w:b/>
          <w:sz w:val="20"/>
          <w:u w:val="single"/>
        </w:rPr>
        <w:t xml:space="preserve">Article 6 </w:t>
      </w:r>
      <w:r>
        <w:rPr>
          <w:b/>
          <w:sz w:val="20"/>
        </w:rPr>
        <w:t xml:space="preserve">- </w:t>
      </w:r>
      <w:r>
        <w:rPr>
          <w:b/>
          <w:sz w:val="20"/>
          <w:u w:val="single"/>
        </w:rPr>
        <w:t>Validité de l'arrêté remise en état des lieux</w:t>
      </w:r>
    </w:p>
    <w:p w14:paraId="781B3F66" w14:textId="77777777" w:rsidR="00974BF8" w:rsidRDefault="00974BF8">
      <w:pPr>
        <w:pStyle w:val="Standard"/>
        <w:keepLines/>
        <w:jc w:val="both"/>
        <w:rPr>
          <w:b/>
          <w:sz w:val="20"/>
          <w:u w:val="single"/>
        </w:rPr>
      </w:pPr>
    </w:p>
    <w:p w14:paraId="485C2B5C" w14:textId="77777777" w:rsidR="00974BF8" w:rsidRDefault="002B7E87">
      <w:pPr>
        <w:pStyle w:val="Standard"/>
        <w:keepLines/>
        <w:jc w:val="both"/>
        <w:rPr>
          <w:sz w:val="20"/>
        </w:rPr>
      </w:pPr>
      <w:r>
        <w:rPr>
          <w:sz w:val="20"/>
        </w:rPr>
        <w:lastRenderedPageBreak/>
        <w:t>La présente autorisation est délivrée à titre précaire et révocable, et ne confère aucun droit réel à son titulaire : elle peut être retirée à tout moment pour des raisons de gestion de voirie sans qu'il puisse résulter, pour ce dernier, de droit à indemnité.</w:t>
      </w:r>
    </w:p>
    <w:p w14:paraId="12F83347" w14:textId="77777777" w:rsidR="00974BF8" w:rsidRDefault="00974BF8">
      <w:pPr>
        <w:pStyle w:val="Standard"/>
        <w:jc w:val="both"/>
        <w:rPr>
          <w:sz w:val="20"/>
        </w:rPr>
      </w:pPr>
    </w:p>
    <w:p w14:paraId="56D3EFE0" w14:textId="77777777" w:rsidR="00974BF8" w:rsidRDefault="002B7E87">
      <w:pPr>
        <w:pStyle w:val="Standard"/>
        <w:jc w:val="both"/>
      </w:pPr>
      <w:r>
        <w:rPr>
          <w:sz w:val="20"/>
        </w:rPr>
        <w:t xml:space="preserve">En cas de révocation de l'autorisation ou au terme de sa validité, son bénéficiaire sera tenu, si les circonstances l'exigent, de remettre les lieux dans leur état primitif dans le délai d'un mois à compter de la révocation ou du terme de l'autorisation. Passé ce délai, en cas d'inexécution, </w:t>
      </w:r>
      <w:r>
        <w:rPr>
          <w:b/>
          <w:sz w:val="20"/>
        </w:rPr>
        <w:t>procès-verbal sera dressé à son encontre, et la remise en état des lieux sera exécutée d'office aux frais du bénéficiaire de la présente autorisation.</w:t>
      </w:r>
    </w:p>
    <w:p w14:paraId="1BA65059" w14:textId="77777777" w:rsidR="00974BF8" w:rsidRDefault="00974BF8">
      <w:pPr>
        <w:pStyle w:val="Standard"/>
        <w:jc w:val="both"/>
        <w:rPr>
          <w:sz w:val="20"/>
        </w:rPr>
      </w:pPr>
    </w:p>
    <w:p w14:paraId="5665365B" w14:textId="77777777" w:rsidR="00974BF8" w:rsidRDefault="002B7E87">
      <w:pPr>
        <w:pStyle w:val="WW-Corpsdetexte3"/>
        <w:spacing w:before="0" w:after="0"/>
        <w:rPr>
          <w:rFonts w:ascii="Times New Roman" w:hAnsi="Times New Roman" w:cs="Times New Roman"/>
          <w:sz w:val="20"/>
        </w:rPr>
      </w:pPr>
      <w:r>
        <w:rPr>
          <w:rFonts w:ascii="Times New Roman" w:hAnsi="Times New Roman" w:cs="Times New Roman"/>
          <w:sz w:val="20"/>
        </w:rPr>
        <w:t>Le gestionnaire de voirie se réserve le droit de demander le déplacement des ouvrages autorisés aux frais de l'occupant, dès lors que des travaux de voirie s'avéreront nécessaires.</w:t>
      </w:r>
    </w:p>
    <w:p w14:paraId="03E31A9A" w14:textId="77777777" w:rsidR="00974BF8" w:rsidRDefault="00974BF8">
      <w:pPr>
        <w:pStyle w:val="Standard"/>
        <w:ind w:left="15"/>
        <w:rPr>
          <w:sz w:val="20"/>
        </w:rPr>
      </w:pPr>
    </w:p>
    <w:p w14:paraId="3A803BBF" w14:textId="77777777" w:rsidR="00974BF8" w:rsidRDefault="002B7E87">
      <w:pPr>
        <w:pStyle w:val="Standard"/>
        <w:tabs>
          <w:tab w:val="left" w:pos="870"/>
        </w:tabs>
        <w:ind w:left="15"/>
      </w:pPr>
      <w:r>
        <w:rPr>
          <w:b/>
          <w:sz w:val="20"/>
          <w:u w:val="single"/>
        </w:rPr>
        <w:t xml:space="preserve">Article 7 </w:t>
      </w:r>
      <w:r>
        <w:rPr>
          <w:b/>
          <w:sz w:val="20"/>
        </w:rPr>
        <w:t xml:space="preserve">- </w:t>
      </w:r>
      <w:r>
        <w:rPr>
          <w:b/>
          <w:sz w:val="20"/>
          <w:u w:val="single"/>
        </w:rPr>
        <w:t>Publication et affichage</w:t>
      </w:r>
    </w:p>
    <w:p w14:paraId="6480D1E5" w14:textId="77777777" w:rsidR="00974BF8" w:rsidRDefault="00974BF8">
      <w:pPr>
        <w:pStyle w:val="WW-Corpsdetexte3"/>
        <w:spacing w:before="0" w:after="0"/>
        <w:rPr>
          <w:rFonts w:ascii="Times New Roman" w:hAnsi="Times New Roman" w:cs="Times New Roman"/>
          <w:b/>
          <w:sz w:val="20"/>
          <w:u w:val="single"/>
        </w:rPr>
      </w:pPr>
    </w:p>
    <w:p w14:paraId="3D013148" w14:textId="77777777" w:rsidR="00974BF8" w:rsidRDefault="002B7E87">
      <w:pPr>
        <w:pStyle w:val="Standard"/>
        <w:jc w:val="both"/>
      </w:pPr>
      <w:r>
        <w:rPr>
          <w:sz w:val="20"/>
        </w:rPr>
        <w:t xml:space="preserve">Le présent arrêté sera publié et affiché conformément à la réglementation en vigueur dans la commune de </w:t>
      </w:r>
      <w:r>
        <w:rPr>
          <w:b/>
          <w:sz w:val="20"/>
        </w:rPr>
        <w:t>YDES</w:t>
      </w:r>
    </w:p>
    <w:p w14:paraId="71CC70FE" w14:textId="77777777" w:rsidR="00974BF8" w:rsidRDefault="00974BF8">
      <w:pPr>
        <w:pStyle w:val="Standard"/>
        <w:jc w:val="both"/>
        <w:rPr>
          <w:sz w:val="20"/>
        </w:rPr>
      </w:pPr>
    </w:p>
    <w:p w14:paraId="4B17B84F" w14:textId="77777777" w:rsidR="00974BF8" w:rsidRDefault="002B7E87">
      <w:pPr>
        <w:pStyle w:val="Standard"/>
        <w:tabs>
          <w:tab w:val="left" w:pos="202"/>
        </w:tabs>
        <w:ind w:firstLine="11"/>
        <w:jc w:val="both"/>
      </w:pPr>
      <w:r>
        <w:rPr>
          <w:b/>
          <w:sz w:val="20"/>
          <w:u w:val="single"/>
        </w:rPr>
        <w:t>Article 8</w:t>
      </w:r>
      <w:r>
        <w:rPr>
          <w:b/>
          <w:sz w:val="20"/>
        </w:rPr>
        <w:t xml:space="preserve"> – </w:t>
      </w:r>
      <w:r>
        <w:rPr>
          <w:b/>
          <w:sz w:val="20"/>
          <w:u w:val="single"/>
        </w:rPr>
        <w:t>Recours</w:t>
      </w:r>
    </w:p>
    <w:p w14:paraId="6806883D" w14:textId="77777777" w:rsidR="00974BF8" w:rsidRDefault="00974BF8">
      <w:pPr>
        <w:pStyle w:val="Standard"/>
        <w:tabs>
          <w:tab w:val="left" w:pos="202"/>
        </w:tabs>
        <w:ind w:firstLine="11"/>
        <w:jc w:val="both"/>
        <w:rPr>
          <w:b/>
          <w:color w:val="000000"/>
          <w:sz w:val="20"/>
        </w:rPr>
      </w:pPr>
    </w:p>
    <w:p w14:paraId="5DA56852" w14:textId="77777777" w:rsidR="00974BF8" w:rsidRDefault="002B7E87">
      <w:pPr>
        <w:pStyle w:val="Standard"/>
        <w:tabs>
          <w:tab w:val="left" w:pos="202"/>
        </w:tabs>
        <w:ind w:firstLine="11"/>
        <w:jc w:val="both"/>
        <w:rPr>
          <w:sz w:val="20"/>
        </w:rPr>
      </w:pPr>
      <w:r>
        <w:rPr>
          <w:sz w:val="20"/>
        </w:rPr>
        <w:t>Conformément à l’article R 102 du code des tribunaux administratifs, le présent arrêté pourra faire l’objet d’un recours contentieux devant le tribunal administratif de CLERMONT FERRAND dans un délai de deux mois à compter de sa date de notification ou de publication.</w:t>
      </w:r>
    </w:p>
    <w:p w14:paraId="6D86757B" w14:textId="77777777" w:rsidR="00974BF8" w:rsidRDefault="00974BF8">
      <w:pPr>
        <w:pStyle w:val="Standard"/>
        <w:tabs>
          <w:tab w:val="left" w:pos="202"/>
        </w:tabs>
        <w:ind w:firstLine="11"/>
        <w:jc w:val="both"/>
        <w:rPr>
          <w:sz w:val="20"/>
        </w:rPr>
      </w:pPr>
    </w:p>
    <w:p w14:paraId="5A55EFE2" w14:textId="76B2A32A" w:rsidR="00974BF8" w:rsidRDefault="002B7E87">
      <w:pPr>
        <w:pStyle w:val="Standard"/>
        <w:ind w:left="3945"/>
        <w:jc w:val="center"/>
      </w:pPr>
      <w:r>
        <w:rPr>
          <w:sz w:val="20"/>
        </w:rPr>
        <w:t xml:space="preserve">Fait à </w:t>
      </w:r>
      <w:r>
        <w:rPr>
          <w:b/>
          <w:sz w:val="20"/>
        </w:rPr>
        <w:t>YDES</w:t>
      </w:r>
      <w:r>
        <w:rPr>
          <w:sz w:val="20"/>
        </w:rPr>
        <w:t xml:space="preserve">, le </w:t>
      </w:r>
      <w:r w:rsidR="00C1195A">
        <w:rPr>
          <w:b/>
          <w:sz w:val="20"/>
        </w:rPr>
        <w:fldChar w:fldCharType="begin"/>
      </w:r>
      <w:r w:rsidR="00C1195A">
        <w:rPr>
          <w:b/>
          <w:sz w:val="20"/>
        </w:rPr>
        <w:instrText xml:space="preserve"> TIME \@ "d MMMM yyyy" </w:instrText>
      </w:r>
      <w:r w:rsidR="00C1195A">
        <w:rPr>
          <w:b/>
          <w:sz w:val="20"/>
        </w:rPr>
        <w:fldChar w:fldCharType="separate"/>
      </w:r>
      <w:r w:rsidR="00AC380A">
        <w:rPr>
          <w:b/>
          <w:noProof/>
          <w:sz w:val="20"/>
        </w:rPr>
        <w:t>12 mars 2026</w:t>
      </w:r>
      <w:r w:rsidR="00C1195A">
        <w:rPr>
          <w:b/>
          <w:sz w:val="20"/>
        </w:rPr>
        <w:fldChar w:fldCharType="end"/>
      </w:r>
    </w:p>
    <w:p w14:paraId="2DE0A937" w14:textId="77777777" w:rsidR="00974BF8" w:rsidRDefault="00974BF8">
      <w:pPr>
        <w:pStyle w:val="Standard"/>
        <w:ind w:left="3945"/>
        <w:jc w:val="center"/>
        <w:rPr>
          <w:b/>
          <w:sz w:val="20"/>
        </w:rPr>
      </w:pPr>
    </w:p>
    <w:p w14:paraId="1EC85CFA" w14:textId="79B77CE2" w:rsidR="00974BF8" w:rsidRDefault="002B7E87">
      <w:pPr>
        <w:pStyle w:val="Standard"/>
        <w:ind w:left="5085"/>
        <w:rPr>
          <w:sz w:val="20"/>
        </w:rPr>
      </w:pPr>
      <w:r>
        <w:rPr>
          <w:sz w:val="20"/>
        </w:rPr>
        <w:t xml:space="preserve">                  Le Maire</w:t>
      </w:r>
    </w:p>
    <w:p w14:paraId="07A3ACEE" w14:textId="77777777" w:rsidR="00974BF8" w:rsidRDefault="00974BF8">
      <w:pPr>
        <w:pStyle w:val="Standard"/>
        <w:ind w:left="5085"/>
        <w:rPr>
          <w:sz w:val="20"/>
        </w:rPr>
      </w:pPr>
    </w:p>
    <w:p w14:paraId="2D2DCC3A" w14:textId="77777777" w:rsidR="00974BF8" w:rsidRDefault="002B7E87">
      <w:pPr>
        <w:pStyle w:val="Standard"/>
        <w:ind w:left="5085"/>
        <w:rPr>
          <w:sz w:val="20"/>
        </w:rPr>
      </w:pPr>
      <w:r>
        <w:rPr>
          <w:sz w:val="20"/>
        </w:rPr>
        <w:t xml:space="preserve">              Alain DELAGE</w:t>
      </w:r>
    </w:p>
    <w:p w14:paraId="51009586" w14:textId="292E67A2" w:rsidR="00974BF8" w:rsidRDefault="00AC380A">
      <w:pPr>
        <w:pStyle w:val="Standard"/>
        <w:ind w:left="5085"/>
        <w:rPr>
          <w:sz w:val="20"/>
        </w:rPr>
      </w:pPr>
      <w:r>
        <w:rPr>
          <w:noProof/>
          <w:sz w:val="16"/>
          <w:szCs w:val="16"/>
          <w:lang w:eastAsia="fr-FR"/>
        </w:rPr>
        <w:drawing>
          <wp:inline distT="0" distB="0" distL="0" distR="0" wp14:anchorId="744A6ADE" wp14:editId="65F2CF9E">
            <wp:extent cx="2004060" cy="990600"/>
            <wp:effectExtent l="0" t="0" r="0" b="0"/>
            <wp:docPr id="963517227" name="Image 1" descr="sig gra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04788" cy="990960"/>
                    </a:xfrm>
                    <a:prstGeom prst="rect">
                      <a:avLst/>
                    </a:prstGeom>
                    <a:noFill/>
                    <a:ln>
                      <a:noFill/>
                      <a:prstDash/>
                    </a:ln>
                  </pic:spPr>
                </pic:pic>
              </a:graphicData>
            </a:graphic>
          </wp:inline>
        </w:drawing>
      </w:r>
    </w:p>
    <w:p w14:paraId="3C62F07E" w14:textId="77777777" w:rsidR="00BC53AD" w:rsidRDefault="00BC53AD">
      <w:pPr>
        <w:pStyle w:val="Standard"/>
        <w:rPr>
          <w:b/>
          <w:sz w:val="20"/>
          <w:u w:val="single"/>
        </w:rPr>
      </w:pPr>
    </w:p>
    <w:p w14:paraId="7D47B1B7" w14:textId="77777777" w:rsidR="00C1195A" w:rsidRDefault="00C1195A">
      <w:pPr>
        <w:pStyle w:val="Standard"/>
        <w:rPr>
          <w:b/>
          <w:sz w:val="20"/>
          <w:u w:val="single"/>
        </w:rPr>
      </w:pPr>
    </w:p>
    <w:p w14:paraId="5259A5CE" w14:textId="77777777" w:rsidR="00C1195A" w:rsidRDefault="00C1195A">
      <w:pPr>
        <w:pStyle w:val="Standard"/>
        <w:rPr>
          <w:b/>
          <w:sz w:val="20"/>
          <w:u w:val="single"/>
        </w:rPr>
      </w:pPr>
    </w:p>
    <w:p w14:paraId="2CE12451" w14:textId="65745EBA" w:rsidR="00974BF8" w:rsidRDefault="002B7E87">
      <w:pPr>
        <w:pStyle w:val="Standard"/>
        <w:rPr>
          <w:b/>
          <w:sz w:val="20"/>
          <w:u w:val="single"/>
        </w:rPr>
      </w:pPr>
      <w:r>
        <w:rPr>
          <w:b/>
          <w:sz w:val="20"/>
          <w:u w:val="single"/>
        </w:rPr>
        <w:t>Diffusions</w:t>
      </w:r>
    </w:p>
    <w:p w14:paraId="543AF47E" w14:textId="77777777" w:rsidR="00974BF8" w:rsidRDefault="002B7E87">
      <w:pPr>
        <w:pStyle w:val="Standard"/>
        <w:rPr>
          <w:sz w:val="20"/>
        </w:rPr>
      </w:pPr>
      <w:r>
        <w:rPr>
          <w:sz w:val="20"/>
        </w:rPr>
        <w:t>Le bénéficiaire pour attribution ;</w:t>
      </w:r>
    </w:p>
    <w:p w14:paraId="74C26108" w14:textId="77777777" w:rsidR="00974BF8" w:rsidRDefault="002B7E87">
      <w:pPr>
        <w:pStyle w:val="Standard"/>
      </w:pPr>
      <w:r>
        <w:rPr>
          <w:sz w:val="20"/>
        </w:rPr>
        <w:t>La commune d</w:t>
      </w:r>
      <w:r>
        <w:rPr>
          <w:b/>
          <w:sz w:val="20"/>
        </w:rPr>
        <w:t xml:space="preserve">’YDES </w:t>
      </w:r>
      <w:r>
        <w:rPr>
          <w:sz w:val="20"/>
        </w:rPr>
        <w:t>pour affichage et publication ;</w:t>
      </w:r>
    </w:p>
    <w:p w14:paraId="0DD2EEC7" w14:textId="10A4E48F" w:rsidR="00974BF8" w:rsidRDefault="002B7E87" w:rsidP="00BC53AD">
      <w:pPr>
        <w:pStyle w:val="Standard"/>
        <w:jc w:val="both"/>
      </w:pPr>
      <w:r w:rsidRPr="00BC53AD">
        <w:rPr>
          <w:sz w:val="16"/>
          <w:szCs w:val="16"/>
        </w:rPr>
        <w:t>Conformément aux dispositions de la loi 78-17 du 06/01/1978 modifiée par la loi 96-142 du 21/02/1996 relative à l’informatique, aux fichiers et aux libertés, le bénéficiaire est informé qu’il dispose d’un droit d’accès et de rectification qu’il peut exercer, pour les informations le concernant, auprès de la mairie ci-dessus désignée.</w:t>
      </w:r>
    </w:p>
    <w:sectPr w:rsidR="00974BF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59EA" w14:textId="77777777" w:rsidR="003E083C" w:rsidRDefault="003E083C">
      <w:pPr>
        <w:rPr>
          <w:rFonts w:hint="eastAsia"/>
        </w:rPr>
      </w:pPr>
      <w:r>
        <w:separator/>
      </w:r>
    </w:p>
  </w:endnote>
  <w:endnote w:type="continuationSeparator" w:id="0">
    <w:p w14:paraId="6EA7B92C" w14:textId="77777777" w:rsidR="003E083C" w:rsidRDefault="003E08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DIHHCK+Arial, Arial">
    <w:charset w:val="00"/>
    <w:family w:val="swiss"/>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EBE0" w14:textId="77777777" w:rsidR="003E083C" w:rsidRDefault="003E083C">
      <w:pPr>
        <w:rPr>
          <w:rFonts w:hint="eastAsia"/>
        </w:rPr>
      </w:pPr>
      <w:r>
        <w:rPr>
          <w:color w:val="000000"/>
        </w:rPr>
        <w:separator/>
      </w:r>
    </w:p>
  </w:footnote>
  <w:footnote w:type="continuationSeparator" w:id="0">
    <w:p w14:paraId="3F30F852" w14:textId="77777777" w:rsidR="003E083C" w:rsidRDefault="003E083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183B"/>
    <w:multiLevelType w:val="multilevel"/>
    <w:tmpl w:val="780616F4"/>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79656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F8"/>
    <w:rsid w:val="000617AA"/>
    <w:rsid w:val="000B0604"/>
    <w:rsid w:val="000E17B5"/>
    <w:rsid w:val="00100679"/>
    <w:rsid w:val="00184467"/>
    <w:rsid w:val="00193383"/>
    <w:rsid w:val="002B7E87"/>
    <w:rsid w:val="003E083C"/>
    <w:rsid w:val="003E4462"/>
    <w:rsid w:val="004640F3"/>
    <w:rsid w:val="004927B0"/>
    <w:rsid w:val="00756B7C"/>
    <w:rsid w:val="008A339E"/>
    <w:rsid w:val="00974BF8"/>
    <w:rsid w:val="00A579BC"/>
    <w:rsid w:val="00AC380A"/>
    <w:rsid w:val="00AD7577"/>
    <w:rsid w:val="00AE3D5C"/>
    <w:rsid w:val="00BC53AD"/>
    <w:rsid w:val="00C1195A"/>
    <w:rsid w:val="00D079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7319"/>
  <w15:docId w15:val="{A1436179-DC65-4CD3-986F-39603B30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Heading"/>
    <w:next w:val="Textbody"/>
    <w:uiPriority w:val="9"/>
    <w:qFormat/>
    <w:pPr>
      <w:tabs>
        <w:tab w:val="left" w:pos="0"/>
      </w:tabs>
      <w:outlineLvl w:val="0"/>
    </w:pPr>
    <w:rPr>
      <w:rFonts w:ascii="Arial" w:eastAsia="Arial" w:hAnsi="Arial" w:cs="Arial"/>
      <w:b/>
      <w:bCs/>
      <w:sz w:val="32"/>
      <w:szCs w:val="32"/>
    </w:rPr>
  </w:style>
  <w:style w:type="paragraph" w:styleId="Titre2">
    <w:name w:val="heading 2"/>
    <w:basedOn w:val="Standard"/>
    <w:next w:val="Standard"/>
    <w:uiPriority w:val="9"/>
    <w:unhideWhenUsed/>
    <w:qFormat/>
    <w:pPr>
      <w:keepNext/>
      <w:widowControl w:val="0"/>
      <w:tabs>
        <w:tab w:val="left" w:pos="0"/>
      </w:tabs>
      <w:ind w:right="7086"/>
      <w:outlineLvl w:val="1"/>
    </w:pPr>
    <w:rPr>
      <w:b/>
      <w:bCs/>
      <w:color w:val="000000"/>
    </w:rPr>
  </w:style>
  <w:style w:type="paragraph" w:styleId="Titre3">
    <w:name w:val="heading 3"/>
    <w:basedOn w:val="Heading"/>
    <w:next w:val="Textbody"/>
    <w:uiPriority w:val="9"/>
    <w:semiHidden/>
    <w:unhideWhenUsed/>
    <w:qFormat/>
    <w:pPr>
      <w:tabs>
        <w:tab w:val="left" w:pos="0"/>
      </w:tabs>
      <w:outlineLvl w:val="2"/>
    </w:pPr>
    <w:rPr>
      <w:rFonts w:ascii="Times New Roman" w:eastAsia="Times New Roman" w:hAnsi="Times New Roman" w:cs="Times New Roman"/>
      <w:b/>
      <w:bCs/>
    </w:rPr>
  </w:style>
  <w:style w:type="paragraph" w:styleId="Titre4">
    <w:name w:val="heading 4"/>
    <w:basedOn w:val="Standard"/>
    <w:next w:val="Standard"/>
    <w:uiPriority w:val="9"/>
    <w:semiHidden/>
    <w:unhideWhenUsed/>
    <w:qFormat/>
    <w:pPr>
      <w:keepNext/>
      <w:widowControl w:val="0"/>
      <w:tabs>
        <w:tab w:val="left" w:pos="4536"/>
      </w:tabs>
      <w:ind w:left="4536"/>
      <w:jc w:val="both"/>
      <w:outlineLvl w:val="3"/>
    </w:pPr>
    <w:rPr>
      <w:rFonts w:ascii="Arial" w:eastAsia="Arial" w:hAnsi="Arial" w:cs="Arial"/>
      <w:b/>
      <w:bCs/>
      <w:caps/>
      <w:sz w:val="22"/>
      <w:szCs w:val="22"/>
    </w:rPr>
  </w:style>
  <w:style w:type="paragraph" w:styleId="Titre5">
    <w:name w:val="heading 5"/>
    <w:basedOn w:val="Standard"/>
    <w:next w:val="Standard"/>
    <w:uiPriority w:val="9"/>
    <w:semiHidden/>
    <w:unhideWhenUsed/>
    <w:qFormat/>
    <w:pPr>
      <w:keepNext/>
      <w:widowControl w:val="0"/>
      <w:tabs>
        <w:tab w:val="left" w:pos="0"/>
      </w:tabs>
      <w:ind w:right="5537"/>
      <w:jc w:val="center"/>
      <w:outlineLvl w:val="4"/>
    </w:pPr>
    <w:rPr>
      <w:rFonts w:ascii="Arial" w:eastAsia="Arial" w:hAnsi="Arial" w:cs="Arial"/>
      <w:b/>
      <w:bCs/>
      <w:sz w:val="22"/>
      <w:szCs w:val="22"/>
    </w:rPr>
  </w:style>
  <w:style w:type="paragraph" w:styleId="Titre6">
    <w:name w:val="heading 6"/>
    <w:basedOn w:val="Standard"/>
    <w:next w:val="Standard"/>
    <w:uiPriority w:val="9"/>
    <w:semiHidden/>
    <w:unhideWhenUsed/>
    <w:qFormat/>
    <w:pPr>
      <w:keepNext/>
      <w:widowControl w:val="0"/>
      <w:spacing w:before="40" w:after="40"/>
      <w:ind w:left="-68" w:firstLine="68"/>
      <w:jc w:val="center"/>
      <w:outlineLvl w:val="5"/>
    </w:pPr>
    <w:rPr>
      <w:rFonts w:ascii="Arial" w:eastAsia="Arial" w:hAnsi="Arial" w:cs="Arial"/>
      <w:b/>
      <w:bCs/>
      <w:sz w:val="22"/>
      <w:szCs w:val="22"/>
    </w:rPr>
  </w:style>
  <w:style w:type="paragraph" w:styleId="Titre7">
    <w:name w:val="heading 7"/>
    <w:basedOn w:val="Standard"/>
    <w:next w:val="Standard"/>
    <w:pPr>
      <w:keepNext/>
      <w:widowControl w:val="0"/>
      <w:tabs>
        <w:tab w:val="left" w:pos="0"/>
      </w:tabs>
      <w:jc w:val="center"/>
      <w:outlineLvl w:val="6"/>
    </w:pPr>
    <w:rPr>
      <w:rFonts w:ascii="Arial" w:eastAsia="Arial" w:hAnsi="Arial" w:cs="Arial"/>
      <w:b/>
      <w:bCs/>
      <w:caps/>
      <w:sz w:val="32"/>
      <w:szCs w:val="32"/>
      <w:u w:val="single"/>
    </w:rPr>
  </w:style>
  <w:style w:type="paragraph" w:styleId="Titre8">
    <w:name w:val="heading 8"/>
    <w:basedOn w:val="Standard"/>
    <w:next w:val="Standard"/>
    <w:pPr>
      <w:keepNext/>
      <w:tabs>
        <w:tab w:val="left" w:pos="66"/>
      </w:tabs>
      <w:ind w:left="66"/>
      <w:jc w:val="center"/>
      <w:outlineLvl w:val="7"/>
    </w:pPr>
    <w:rPr>
      <w:rFonts w:ascii="Arial" w:eastAsia="Arial" w:hAnsi="Arial" w:cs="Arial"/>
      <w:caps/>
      <w:spacing w:val="80"/>
      <w:sz w:val="28"/>
      <w:szCs w:val="28"/>
    </w:rPr>
  </w:style>
  <w:style w:type="paragraph" w:styleId="Titre9">
    <w:name w:val="heading 9"/>
    <w:basedOn w:val="Standard"/>
    <w:next w:val="Standard"/>
    <w:pPr>
      <w:keepNext/>
      <w:widowControl w:val="0"/>
      <w:tabs>
        <w:tab w:val="left" w:pos="0"/>
      </w:tabs>
      <w:ind w:right="188"/>
      <w:jc w:val="right"/>
      <w:outlineLvl w:val="8"/>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overflowPunct w:val="0"/>
      <w:autoSpaceDE w:val="0"/>
    </w:pPr>
    <w:rPr>
      <w:rFonts w:ascii="Times New Roman" w:eastAsia="Times New Roman" w:hAnsi="Times New Roman" w:cs="Times New Roman"/>
      <w:lang w:bidi="ar-SA"/>
    </w:rPr>
  </w:style>
  <w:style w:type="paragraph" w:customStyle="1" w:styleId="Heading">
    <w:name w:val="Heading"/>
    <w:basedOn w:val="Standard"/>
    <w:next w:val="Textbody"/>
    <w:pPr>
      <w:keepNext/>
      <w:widowControl w:val="0"/>
      <w:spacing w:before="240" w:after="120"/>
    </w:pPr>
    <w:rPr>
      <w:rFonts w:ascii="Liberation Sans" w:eastAsia="Liberation Sans" w:hAnsi="Liberation Sans" w:cs="Liberation Sans"/>
      <w:sz w:val="28"/>
      <w:szCs w:val="28"/>
    </w:rPr>
  </w:style>
  <w:style w:type="paragraph" w:customStyle="1" w:styleId="Textbody">
    <w:name w:val="Text body"/>
    <w:basedOn w:val="Standard"/>
    <w:pPr>
      <w:widowControl w:val="0"/>
      <w:spacing w:after="120"/>
    </w:pPr>
  </w:style>
  <w:style w:type="paragraph" w:styleId="Liste">
    <w:name w:val="List"/>
    <w:basedOn w:val="Textbody"/>
  </w:style>
  <w:style w:type="paragraph" w:styleId="Lgende">
    <w:name w:val="caption"/>
    <w:basedOn w:val="Standard"/>
    <w:pPr>
      <w:widowControl w:val="0"/>
      <w:suppressLineNumbers/>
      <w:spacing w:before="120" w:after="120"/>
    </w:pPr>
    <w:rPr>
      <w:i/>
      <w:iCs/>
    </w:rPr>
  </w:style>
  <w:style w:type="paragraph" w:customStyle="1" w:styleId="Index">
    <w:name w:val="Index"/>
    <w:basedOn w:val="Standard"/>
    <w:pPr>
      <w:widowControl w:val="0"/>
      <w:suppressLineNumbers/>
    </w:pPr>
    <w:rPr>
      <w:rFonts w:ascii="Liberation Sans" w:eastAsia="Liberation Sans" w:hAnsi="Liberation Sans" w:cs="Liberation Sans"/>
    </w:rPr>
  </w:style>
  <w:style w:type="paragraph" w:styleId="Sous-titre">
    <w:name w:val="Subtitle"/>
    <w:basedOn w:val="Heading"/>
    <w:next w:val="Textbody"/>
    <w:uiPriority w:val="11"/>
    <w:qFormat/>
    <w:pPr>
      <w:jc w:val="center"/>
    </w:pPr>
    <w:rPr>
      <w:i/>
      <w:iCs/>
    </w:rPr>
  </w:style>
  <w:style w:type="paragraph" w:customStyle="1" w:styleId="Rpertoire">
    <w:name w:val="Répertoire"/>
    <w:basedOn w:val="Standard"/>
    <w:pPr>
      <w:widowControl w:val="0"/>
      <w:suppressLineNumbers/>
    </w:pPr>
  </w:style>
  <w:style w:type="paragraph" w:styleId="Pieddepage">
    <w:name w:val="footer"/>
    <w:basedOn w:val="Standard"/>
    <w:pPr>
      <w:widowControl w:val="0"/>
      <w:suppressLineNumbers/>
      <w:tabs>
        <w:tab w:val="center" w:pos="4818"/>
        <w:tab w:val="right" w:pos="9637"/>
      </w:tabs>
    </w:pPr>
  </w:style>
  <w:style w:type="paragraph" w:customStyle="1" w:styleId="TableContents">
    <w:name w:val="Table Contents"/>
    <w:basedOn w:val="Standard"/>
    <w:pPr>
      <w:widowControl w:val="0"/>
      <w:suppressLineNumbers/>
    </w:pPr>
  </w:style>
  <w:style w:type="paragraph" w:styleId="Corpsdetexte2">
    <w:name w:val="Body Text 2"/>
    <w:basedOn w:val="Standard"/>
    <w:pPr>
      <w:widowControl w:val="0"/>
      <w:jc w:val="both"/>
    </w:pPr>
    <w:rPr>
      <w:rFonts w:ascii="Arial" w:eastAsia="Arial" w:hAnsi="Arial" w:cs="Arial"/>
      <w:sz w:val="18"/>
      <w:szCs w:val="18"/>
    </w:rPr>
  </w:style>
  <w:style w:type="paragraph" w:customStyle="1" w:styleId="WW-Corpsdetexte3">
    <w:name w:val="WW-Corps de texte 3"/>
    <w:basedOn w:val="Standard"/>
    <w:pPr>
      <w:widowControl w:val="0"/>
      <w:spacing w:before="120" w:after="120"/>
      <w:jc w:val="both"/>
    </w:pPr>
    <w:rPr>
      <w:rFonts w:ascii="Arial" w:eastAsia="Arial" w:hAnsi="Arial" w:cs="Arial"/>
      <w:sz w:val="22"/>
      <w:szCs w:val="22"/>
    </w:rPr>
  </w:style>
  <w:style w:type="paragraph" w:customStyle="1" w:styleId="Footnote">
    <w:name w:val="Footnote"/>
    <w:basedOn w:val="Standard"/>
    <w:pPr>
      <w:widowControl w:val="0"/>
      <w:suppressLineNumbers/>
      <w:ind w:left="283" w:hanging="283"/>
    </w:pPr>
    <w:rPr>
      <w:sz w:val="20"/>
    </w:rPr>
  </w:style>
  <w:style w:type="paragraph" w:customStyle="1" w:styleId="WW-Lgende">
    <w:name w:val="WW-Légende"/>
    <w:basedOn w:val="Standard"/>
    <w:next w:val="Standard"/>
    <w:pPr>
      <w:widowControl w:val="0"/>
      <w:spacing w:before="3000"/>
    </w:pPr>
    <w:rPr>
      <w:rFonts w:ascii="Arial" w:eastAsia="Arial" w:hAnsi="Arial" w:cs="Arial"/>
      <w:sz w:val="22"/>
      <w:szCs w:val="22"/>
      <w:u w:val="single"/>
    </w:rPr>
  </w:style>
  <w:style w:type="paragraph" w:styleId="En-tte">
    <w:name w:val="header"/>
    <w:basedOn w:val="Standard"/>
    <w:pPr>
      <w:widowControl w:val="0"/>
      <w:tabs>
        <w:tab w:val="center" w:pos="4536"/>
        <w:tab w:val="right" w:pos="9072"/>
      </w:tabs>
    </w:pPr>
  </w:style>
  <w:style w:type="paragraph" w:customStyle="1" w:styleId="Heading10">
    <w:name w:val="Heading 10"/>
    <w:basedOn w:val="Heading"/>
    <w:next w:val="Textbody"/>
    <w:pPr>
      <w:tabs>
        <w:tab w:val="left" w:pos="0"/>
      </w:tabs>
    </w:pPr>
    <w:rPr>
      <w:rFonts w:ascii="Arial" w:eastAsia="Arial" w:hAnsi="Arial" w:cs="Arial"/>
      <w:b/>
      <w:bCs/>
      <w:sz w:val="21"/>
      <w:szCs w:val="21"/>
    </w:rPr>
  </w:style>
  <w:style w:type="paragraph" w:customStyle="1" w:styleId="WW-BodyText2">
    <w:name w:val="WW-Body Text 2"/>
    <w:basedOn w:val="Standard"/>
    <w:pPr>
      <w:widowControl w:val="0"/>
      <w:jc w:val="both"/>
    </w:pPr>
    <w:rPr>
      <w:color w:val="000000"/>
    </w:rPr>
  </w:style>
  <w:style w:type="paragraph" w:styleId="Corpsdetexte3">
    <w:name w:val="Body Text 3"/>
    <w:basedOn w:val="Standard"/>
    <w:pPr>
      <w:widowControl w:val="0"/>
      <w:jc w:val="both"/>
    </w:pPr>
    <w:rPr>
      <w:sz w:val="20"/>
    </w:rPr>
  </w:style>
  <w:style w:type="paragraph" w:customStyle="1" w:styleId="WW-BodyText21">
    <w:name w:val="WW-Body Text 21"/>
    <w:basedOn w:val="Standard"/>
    <w:pPr>
      <w:widowControl w:val="0"/>
      <w:ind w:left="539"/>
      <w:jc w:val="both"/>
    </w:pPr>
    <w:rPr>
      <w:sz w:val="20"/>
    </w:rPr>
  </w:style>
  <w:style w:type="paragraph" w:styleId="Normalcentr">
    <w:name w:val="Block Text"/>
    <w:basedOn w:val="Standard"/>
    <w:pPr>
      <w:widowControl w:val="0"/>
      <w:pBdr>
        <w:top w:val="single" w:sz="6" w:space="1" w:color="000000"/>
        <w:left w:val="single" w:sz="6" w:space="27" w:color="000000"/>
        <w:bottom w:val="single" w:sz="6" w:space="1" w:color="000000"/>
        <w:right w:val="single" w:sz="6" w:space="30" w:color="000000"/>
      </w:pBdr>
      <w:shd w:val="clear" w:color="auto" w:fill="C0C0C0"/>
      <w:ind w:left="1483" w:right="1515"/>
      <w:jc w:val="center"/>
    </w:pPr>
    <w:rPr>
      <w:sz w:val="28"/>
      <w:szCs w:val="28"/>
    </w:rPr>
  </w:style>
  <w:style w:type="paragraph" w:customStyle="1" w:styleId="TitreNumro3">
    <w:name w:val="Titre Numéro3"/>
    <w:basedOn w:val="Standard"/>
    <w:next w:val="Standard"/>
    <w:rPr>
      <w:rFonts w:ascii="DIHHCK+Arial, Arial" w:eastAsia="DIHHCK+Arial, Arial" w:hAnsi="DIHHCK+Arial, Arial" w:cs="DIHHCK+Arial, Arial"/>
    </w:rPr>
  </w:style>
  <w:style w:type="paragraph" w:customStyle="1" w:styleId="TitreNumro2">
    <w:name w:val="Titre Numéro2"/>
    <w:basedOn w:val="Standard"/>
    <w:next w:val="Standard"/>
    <w:rPr>
      <w:rFonts w:ascii="DIHHCK+Arial, Arial" w:eastAsia="DIHHCK+Arial, Arial" w:hAnsi="DIHHCK+Arial, Arial" w:cs="DIHHCK+Arial, Arial"/>
    </w:rPr>
  </w:style>
  <w:style w:type="paragraph" w:customStyle="1" w:styleId="Contents1">
    <w:name w:val="Contents 1"/>
    <w:basedOn w:val="Standard"/>
    <w:next w:val="Standard"/>
    <w:pPr>
      <w:widowControl w:val="0"/>
    </w:pPr>
  </w:style>
  <w:style w:type="paragraph" w:customStyle="1" w:styleId="Contents2">
    <w:name w:val="Contents 2"/>
    <w:basedOn w:val="Standard"/>
    <w:next w:val="Standard"/>
    <w:pPr>
      <w:widowControl w:val="0"/>
      <w:ind w:left="240"/>
    </w:pPr>
  </w:style>
  <w:style w:type="paragraph" w:customStyle="1" w:styleId="Contents3">
    <w:name w:val="Contents 3"/>
    <w:basedOn w:val="Standard"/>
    <w:next w:val="Standard"/>
    <w:pPr>
      <w:widowControl w:val="0"/>
      <w:ind w:left="480"/>
    </w:pPr>
  </w:style>
  <w:style w:type="paragraph" w:customStyle="1" w:styleId="Contents4">
    <w:name w:val="Contents 4"/>
    <w:basedOn w:val="Standard"/>
    <w:next w:val="Standard"/>
    <w:pPr>
      <w:widowControl w:val="0"/>
      <w:ind w:left="720"/>
    </w:pPr>
  </w:style>
  <w:style w:type="paragraph" w:customStyle="1" w:styleId="Contents5">
    <w:name w:val="Contents 5"/>
    <w:basedOn w:val="Standard"/>
    <w:next w:val="Standard"/>
    <w:pPr>
      <w:widowControl w:val="0"/>
      <w:ind w:left="960"/>
    </w:pPr>
  </w:style>
  <w:style w:type="paragraph" w:customStyle="1" w:styleId="Contents6">
    <w:name w:val="Contents 6"/>
    <w:basedOn w:val="Standard"/>
    <w:next w:val="Standard"/>
    <w:pPr>
      <w:widowControl w:val="0"/>
      <w:ind w:left="1200"/>
    </w:pPr>
  </w:style>
  <w:style w:type="paragraph" w:customStyle="1" w:styleId="Contents7">
    <w:name w:val="Contents 7"/>
    <w:basedOn w:val="Standard"/>
    <w:next w:val="Standard"/>
    <w:pPr>
      <w:widowControl w:val="0"/>
      <w:ind w:left="1440"/>
    </w:pPr>
  </w:style>
  <w:style w:type="paragraph" w:customStyle="1" w:styleId="Contents8">
    <w:name w:val="Contents 8"/>
    <w:basedOn w:val="Standard"/>
    <w:next w:val="Standard"/>
    <w:pPr>
      <w:widowControl w:val="0"/>
      <w:ind w:left="1680"/>
    </w:pPr>
  </w:style>
  <w:style w:type="paragraph" w:customStyle="1" w:styleId="Contents9">
    <w:name w:val="Contents 9"/>
    <w:basedOn w:val="Standard"/>
    <w:next w:val="Standard"/>
    <w:pPr>
      <w:widowControl w:val="0"/>
      <w:ind w:left="1920"/>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9637"/>
      </w:tabs>
      <w:ind w:left="2547"/>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Symbol" w:eastAsia="Symbol" w:hAnsi="Symbol" w:cs="Symbol"/>
      <w:sz w:val="18"/>
      <w:szCs w:val="18"/>
    </w:rPr>
  </w:style>
  <w:style w:type="character" w:customStyle="1" w:styleId="WW8Num5z0">
    <w:name w:val="WW8Num5z0"/>
    <w:rPr>
      <w:rFonts w:ascii="Symbol" w:eastAsia="Symbol" w:hAnsi="Symbol" w:cs="Symbol"/>
      <w:sz w:val="18"/>
      <w:szCs w:val="18"/>
    </w:rPr>
  </w:style>
  <w:style w:type="character" w:customStyle="1" w:styleId="WW8Num6z0">
    <w:name w:val="WW8Num6z0"/>
    <w:rPr>
      <w:rFonts w:ascii="Symbol" w:eastAsia="Symbol" w:hAnsi="Symbol" w:cs="Symbol"/>
      <w:sz w:val="18"/>
      <w:szCs w:val="18"/>
    </w:rPr>
  </w:style>
  <w:style w:type="character" w:customStyle="1" w:styleId="WW8Num7z0">
    <w:name w:val="WW8Num7z0"/>
    <w:rPr>
      <w:rFonts w:ascii="Symbol" w:eastAsia="Symbol" w:hAnsi="Symbol" w:cs="Symbol"/>
      <w:sz w:val="18"/>
      <w:szCs w:val="18"/>
    </w:rPr>
  </w:style>
  <w:style w:type="character" w:customStyle="1" w:styleId="WW8Num8z0">
    <w:name w:val="WW8Num8z0"/>
    <w:rPr>
      <w:rFonts w:ascii="Symbol" w:eastAsia="Symbol" w:hAnsi="Symbol" w:cs="Symbol"/>
      <w:sz w:val="18"/>
      <w:szCs w:val="18"/>
    </w:rPr>
  </w:style>
  <w:style w:type="character" w:customStyle="1" w:styleId="WW8Num9z0">
    <w:name w:val="WW8Num9z0"/>
    <w:rPr>
      <w:rFonts w:ascii="Symbol" w:eastAsia="Symbol" w:hAnsi="Symbol" w:cs="Symbol"/>
      <w:sz w:val="18"/>
      <w:szCs w:val="18"/>
    </w:rPr>
  </w:style>
  <w:style w:type="character" w:customStyle="1" w:styleId="WW8Num10z0">
    <w:name w:val="WW8Num10z0"/>
    <w:rPr>
      <w:rFonts w:ascii="Symbol" w:eastAsia="Symbol" w:hAnsi="Symbol" w:cs="Symbol"/>
      <w:sz w:val="18"/>
      <w:szCs w:val="18"/>
    </w:rPr>
  </w:style>
  <w:style w:type="character" w:customStyle="1" w:styleId="WW8Num11z0">
    <w:name w:val="WW8Num11z0"/>
    <w:rPr>
      <w:rFonts w:ascii="Symbol" w:eastAsia="Symbol" w:hAnsi="Symbol" w:cs="Symbol"/>
      <w:sz w:val="18"/>
      <w:szCs w:val="18"/>
    </w:rPr>
  </w:style>
  <w:style w:type="character" w:customStyle="1" w:styleId="WW8Num12z0">
    <w:name w:val="WW8Num12z0"/>
    <w:rPr>
      <w:rFonts w:ascii="Symbol" w:eastAsia="Symbol" w:hAnsi="Symbol" w:cs="Symbol"/>
      <w:sz w:val="18"/>
      <w:szCs w:val="18"/>
    </w:rPr>
  </w:style>
  <w:style w:type="character" w:customStyle="1" w:styleId="WW8Num13z0">
    <w:name w:val="WW8Num13z0"/>
    <w:rPr>
      <w:rFonts w:ascii="Symbol" w:eastAsia="Symbol" w:hAnsi="Symbol" w:cs="Symbol"/>
      <w:sz w:val="18"/>
      <w:szCs w:val="18"/>
    </w:rPr>
  </w:style>
  <w:style w:type="character" w:customStyle="1" w:styleId="WW8Num14z0">
    <w:name w:val="WW8Num14z0"/>
    <w:rPr>
      <w:rFonts w:ascii="Symbol" w:eastAsia="Symbol" w:hAnsi="Symbol" w:cs="Symbol"/>
      <w:sz w:val="18"/>
      <w:szCs w:val="18"/>
    </w:rPr>
  </w:style>
  <w:style w:type="character" w:customStyle="1" w:styleId="WW8Num15z0">
    <w:name w:val="WW8Num15z0"/>
    <w:rPr>
      <w:rFonts w:ascii="Symbol" w:eastAsia="Symbol" w:hAnsi="Symbol" w:cs="Symbol"/>
      <w:sz w:val="18"/>
      <w:szCs w:val="18"/>
    </w:rPr>
  </w:style>
  <w:style w:type="character" w:customStyle="1" w:styleId="WW8Num16z0">
    <w:name w:val="WW8Num16z0"/>
    <w:rPr>
      <w:rFonts w:ascii="Symbol" w:eastAsia="Symbol" w:hAnsi="Symbol" w:cs="Symbol"/>
      <w:sz w:val="18"/>
      <w:szCs w:val="18"/>
    </w:rPr>
  </w:style>
  <w:style w:type="character" w:customStyle="1" w:styleId="WW8Num17z0">
    <w:name w:val="WW8Num17z0"/>
    <w:rPr>
      <w:rFonts w:ascii="Symbol" w:eastAsia="Symbol" w:hAnsi="Symbol" w:cs="Symbol"/>
      <w:sz w:val="18"/>
      <w:szCs w:val="18"/>
    </w:rPr>
  </w:style>
  <w:style w:type="character" w:customStyle="1" w:styleId="WW8Num18z0">
    <w:name w:val="WW8Num18z0"/>
    <w:rPr>
      <w:rFonts w:ascii="Symbol" w:eastAsia="Symbol" w:hAnsi="Symbol" w:cs="Symbol"/>
      <w:sz w:val="18"/>
      <w:szCs w:val="18"/>
    </w:rPr>
  </w:style>
  <w:style w:type="character" w:customStyle="1" w:styleId="WW8Num19z0">
    <w:name w:val="WW8Num19z0"/>
    <w:rPr>
      <w:rFonts w:ascii="Symbol" w:eastAsia="Symbol" w:hAnsi="Symbol" w:cs="Symbol"/>
      <w:sz w:val="18"/>
      <w:szCs w:val="18"/>
    </w:rPr>
  </w:style>
  <w:style w:type="character" w:customStyle="1" w:styleId="WW8Num20z0">
    <w:name w:val="WW8Num20z0"/>
    <w:rPr>
      <w:rFonts w:ascii="Symbol" w:eastAsia="Symbol" w:hAnsi="Symbol" w:cs="Symbol"/>
      <w:sz w:val="18"/>
      <w:szCs w:val="18"/>
    </w:rPr>
  </w:style>
  <w:style w:type="character" w:customStyle="1" w:styleId="WW8Num21z0">
    <w:name w:val="WW8Num21z0"/>
    <w:rPr>
      <w:rFonts w:ascii="Symbol" w:eastAsia="Symbol" w:hAnsi="Symbol" w:cs="Symbol"/>
      <w:sz w:val="18"/>
      <w:szCs w:val="18"/>
    </w:rPr>
  </w:style>
  <w:style w:type="character" w:customStyle="1" w:styleId="WW8Num22z0">
    <w:name w:val="WW8Num22z0"/>
    <w:rPr>
      <w:rFonts w:ascii="Symbol" w:eastAsia="Symbol" w:hAnsi="Symbol" w:cs="Symbol"/>
      <w:sz w:val="18"/>
      <w:szCs w:val="18"/>
    </w:rPr>
  </w:style>
  <w:style w:type="character" w:customStyle="1" w:styleId="WW8Num23z0">
    <w:name w:val="WW8Num23z0"/>
    <w:rPr>
      <w:rFonts w:ascii="Symbol" w:eastAsia="Symbol" w:hAnsi="Symbol" w:cs="Symbol"/>
      <w:sz w:val="18"/>
      <w:szCs w:val="18"/>
    </w:rPr>
  </w:style>
  <w:style w:type="character" w:customStyle="1" w:styleId="WW8Num24z0">
    <w:name w:val="WW8Num24z0"/>
    <w:rPr>
      <w:rFonts w:ascii="Symbol" w:eastAsia="Symbol" w:hAnsi="Symbol" w:cs="Symbol"/>
      <w:sz w:val="18"/>
      <w:szCs w:val="18"/>
    </w:rPr>
  </w:style>
  <w:style w:type="character" w:customStyle="1" w:styleId="WW8Num25z0">
    <w:name w:val="WW8Num25z0"/>
    <w:rPr>
      <w:rFonts w:ascii="Symbol" w:eastAsia="Symbol" w:hAnsi="Symbol" w:cs="Symbol"/>
      <w:sz w:val="18"/>
      <w:szCs w:val="18"/>
    </w:rPr>
  </w:style>
  <w:style w:type="character" w:customStyle="1" w:styleId="WW8Num26z0">
    <w:name w:val="WW8Num26z0"/>
    <w:rPr>
      <w:rFonts w:ascii="Symbol" w:eastAsia="Symbol" w:hAnsi="Symbol" w:cs="Symbol"/>
      <w:sz w:val="18"/>
      <w:szCs w:val="18"/>
    </w:rPr>
  </w:style>
  <w:style w:type="character" w:customStyle="1" w:styleId="WW8Num27z0">
    <w:name w:val="WW8Num27z0"/>
    <w:rPr>
      <w:rFonts w:ascii="Wingdings" w:eastAsia="Wingdings" w:hAnsi="Wingdings" w:cs="Wingdings"/>
      <w:sz w:val="18"/>
      <w:szCs w:val="18"/>
    </w:rPr>
  </w:style>
  <w:style w:type="character" w:customStyle="1" w:styleId="WW8Num28z0">
    <w:name w:val="WW8Num28z0"/>
    <w:rPr>
      <w:rFonts w:ascii="Wingdings" w:eastAsia="Wingdings" w:hAnsi="Wingdings" w:cs="Wingdings"/>
      <w:sz w:val="18"/>
      <w:szCs w:val="18"/>
    </w:rPr>
  </w:style>
  <w:style w:type="character" w:customStyle="1" w:styleId="WW8Num29z0">
    <w:name w:val="WW8Num29z0"/>
    <w:rPr>
      <w:rFonts w:ascii="Wingdings" w:eastAsia="Wingdings" w:hAnsi="Wingdings" w:cs="Wingdings"/>
      <w:sz w:val="18"/>
      <w:szCs w:val="18"/>
    </w:rPr>
  </w:style>
  <w:style w:type="character" w:customStyle="1" w:styleId="WW8Num30z0">
    <w:name w:val="WW8Num30z0"/>
    <w:rPr>
      <w:rFonts w:ascii="Symbol" w:eastAsia="Symbol" w:hAnsi="Symbol" w:cs="Symbol"/>
      <w:sz w:val="18"/>
      <w:szCs w:val="18"/>
    </w:rPr>
  </w:style>
  <w:style w:type="character" w:customStyle="1" w:styleId="WW8Num31z0">
    <w:name w:val="WW8Num31z0"/>
    <w:rPr>
      <w:rFonts w:ascii="Symbol" w:eastAsia="Symbol" w:hAnsi="Symbol" w:cs="Symbol"/>
      <w:sz w:val="18"/>
      <w:szCs w:val="18"/>
    </w:rPr>
  </w:style>
  <w:style w:type="character" w:customStyle="1" w:styleId="WW8Num32z0">
    <w:name w:val="WW8Num32z0"/>
    <w:rPr>
      <w:rFonts w:ascii="Symbol" w:eastAsia="Symbol" w:hAnsi="Symbol" w:cs="Symbol"/>
      <w:sz w:val="18"/>
      <w:szCs w:val="18"/>
    </w:rPr>
  </w:style>
  <w:style w:type="character" w:customStyle="1" w:styleId="WW8Num33z0">
    <w:name w:val="WW8Num33z0"/>
    <w:rPr>
      <w:rFonts w:ascii="Symbol" w:eastAsia="Symbol" w:hAnsi="Symbol" w:cs="Symbol"/>
      <w:sz w:val="18"/>
      <w:szCs w:val="18"/>
    </w:rPr>
  </w:style>
  <w:style w:type="character" w:customStyle="1" w:styleId="WW8Num34z0">
    <w:name w:val="WW8Num34z0"/>
    <w:rPr>
      <w:rFonts w:ascii="Symbol" w:eastAsia="Symbol" w:hAnsi="Symbol" w:cs="Symbol"/>
      <w:sz w:val="18"/>
      <w:szCs w:val="18"/>
    </w:rPr>
  </w:style>
  <w:style w:type="character" w:customStyle="1" w:styleId="WW8Num35z0">
    <w:name w:val="WW8Num35z0"/>
    <w:rPr>
      <w:rFonts w:ascii="Symbol" w:eastAsia="Symbol" w:hAnsi="Symbol" w:cs="Symbol"/>
      <w:sz w:val="18"/>
      <w:szCs w:val="18"/>
    </w:rPr>
  </w:style>
  <w:style w:type="character" w:customStyle="1" w:styleId="WW8Num36z0">
    <w:name w:val="WW8Num36z0"/>
    <w:rPr>
      <w:rFonts w:ascii="Symbol" w:eastAsia="Symbol" w:hAnsi="Symbol" w:cs="Symbol"/>
      <w:sz w:val="18"/>
      <w:szCs w:val="18"/>
    </w:rPr>
  </w:style>
  <w:style w:type="character" w:customStyle="1" w:styleId="WW8Num37z0">
    <w:name w:val="WW8Num37z0"/>
    <w:rPr>
      <w:rFonts w:ascii="Symbol" w:eastAsia="Symbol" w:hAnsi="Symbol" w:cs="Symbol"/>
      <w:sz w:val="18"/>
      <w:szCs w:val="18"/>
    </w:rPr>
  </w:style>
  <w:style w:type="character" w:customStyle="1" w:styleId="WW8Num2z0">
    <w:name w:val="WW8Num2z0"/>
    <w:rPr>
      <w:rFonts w:ascii="Symbol" w:eastAsia="Symbol" w:hAnsi="Symbol" w:cs="Symbol"/>
      <w:sz w:val="18"/>
      <w:szCs w:val="18"/>
    </w:rPr>
  </w:style>
  <w:style w:type="character" w:customStyle="1" w:styleId="WW8Num27z1">
    <w:name w:val="WW8Num27z1"/>
    <w:rPr>
      <w:rFonts w:ascii="Wingdings 2" w:eastAsia="Wingdings 2" w:hAnsi="Wingdings 2" w:cs="Wingdings 2"/>
      <w:sz w:val="18"/>
      <w:szCs w:val="18"/>
    </w:rPr>
  </w:style>
  <w:style w:type="character" w:customStyle="1" w:styleId="WW8Num27z2">
    <w:name w:val="WW8Num27z2"/>
    <w:rPr>
      <w:rFonts w:ascii="StarSymbol, 'Arial Unicode MS'" w:eastAsia="StarSymbol, 'Arial Unicode MS'" w:hAnsi="StarSymbol, 'Arial Unicode MS'" w:cs="StarSymbol, 'Arial Unicode MS'"/>
      <w:sz w:val="18"/>
      <w:szCs w:val="18"/>
    </w:rPr>
  </w:style>
  <w:style w:type="character" w:customStyle="1" w:styleId="WW8Num28z1">
    <w:name w:val="WW8Num28z1"/>
    <w:rPr>
      <w:rFonts w:ascii="Wingdings 2" w:eastAsia="Wingdings 2" w:hAnsi="Wingdings 2" w:cs="Wingdings 2"/>
      <w:sz w:val="18"/>
      <w:szCs w:val="18"/>
    </w:rPr>
  </w:style>
  <w:style w:type="character" w:customStyle="1" w:styleId="WW8Num28z2">
    <w:name w:val="WW8Num28z2"/>
    <w:rPr>
      <w:rFonts w:ascii="StarSymbol, 'Arial Unicode MS'" w:eastAsia="StarSymbol, 'Arial Unicode MS'" w:hAnsi="StarSymbol, 'Arial Unicode MS'" w:cs="StarSymbol, 'Arial Unicode MS'"/>
      <w:sz w:val="18"/>
      <w:szCs w:val="18"/>
    </w:rPr>
  </w:style>
  <w:style w:type="character" w:customStyle="1" w:styleId="WW8Num29z1">
    <w:name w:val="WW8Num29z1"/>
    <w:rPr>
      <w:rFonts w:ascii="Wingdings 2" w:eastAsia="Wingdings 2" w:hAnsi="Wingdings 2" w:cs="Wingdings 2"/>
      <w:sz w:val="18"/>
      <w:szCs w:val="18"/>
    </w:rPr>
  </w:style>
  <w:style w:type="character" w:customStyle="1" w:styleId="WW8Num29z2">
    <w:name w:val="WW8Num29z2"/>
    <w:rPr>
      <w:rFonts w:ascii="StarSymbol, 'Arial Unicode MS'" w:eastAsia="StarSymbol, 'Arial Unicode MS'" w:hAnsi="StarSymbol, 'Arial Unicode MS'" w:cs="StarSymbol, 'Arial Unicode MS'"/>
      <w:sz w:val="18"/>
      <w:szCs w:val="18"/>
    </w:rPr>
  </w:style>
  <w:style w:type="character" w:customStyle="1" w:styleId="WW8Num38z0">
    <w:name w:val="WW8Num38z0"/>
    <w:rPr>
      <w:rFonts w:ascii="Symbol" w:eastAsia="Symbol" w:hAnsi="Symbol" w:cs="Symbol"/>
      <w:sz w:val="18"/>
      <w:szCs w:val="18"/>
    </w:rPr>
  </w:style>
  <w:style w:type="character" w:customStyle="1" w:styleId="WW8Num39z0">
    <w:name w:val="WW8Num39z0"/>
    <w:rPr>
      <w:rFonts w:ascii="Symbol" w:eastAsia="Symbol" w:hAnsi="Symbol" w:cs="Symbol"/>
      <w:sz w:val="18"/>
      <w:szCs w:val="18"/>
    </w:rPr>
  </w:style>
  <w:style w:type="character" w:customStyle="1" w:styleId="WW8Num40z0">
    <w:name w:val="WW8Num40z0"/>
    <w:rPr>
      <w:rFonts w:ascii="Symbol" w:eastAsia="Symbol" w:hAnsi="Symbol" w:cs="Symbol"/>
      <w:sz w:val="18"/>
      <w:szCs w:val="18"/>
    </w:rPr>
  </w:style>
  <w:style w:type="character" w:customStyle="1" w:styleId="WW8Num41z0">
    <w:name w:val="WW8Num41z0"/>
    <w:rPr>
      <w:rFonts w:ascii="Symbol" w:eastAsia="Symbol" w:hAnsi="Symbol" w:cs="Symbol"/>
      <w:sz w:val="18"/>
      <w:szCs w:val="18"/>
    </w:rPr>
  </w:style>
  <w:style w:type="character" w:customStyle="1" w:styleId="WW8Num42z0">
    <w:name w:val="WW8Num42z0"/>
    <w:rPr>
      <w:rFonts w:ascii="Symbol" w:eastAsia="Symbol" w:hAnsi="Symbol" w:cs="Symbol"/>
      <w:sz w:val="18"/>
      <w:szCs w:val="18"/>
    </w:rPr>
  </w:style>
  <w:style w:type="character" w:customStyle="1" w:styleId="WW8Num43z0">
    <w:name w:val="WW8Num43z0"/>
    <w:rPr>
      <w:rFonts w:ascii="Symbol" w:eastAsia="Symbol" w:hAnsi="Symbol" w:cs="Symbol"/>
      <w:sz w:val="18"/>
      <w:szCs w:val="18"/>
    </w:rPr>
  </w:style>
  <w:style w:type="character" w:customStyle="1" w:styleId="WW8Num44z0">
    <w:name w:val="WW8Num44z0"/>
    <w:rPr>
      <w:rFonts w:ascii="Symbol" w:eastAsia="Symbol" w:hAnsi="Symbol" w:cs="Symbol"/>
      <w:sz w:val="18"/>
      <w:szCs w:val="18"/>
    </w:rPr>
  </w:style>
  <w:style w:type="character" w:customStyle="1" w:styleId="WW8Num45z0">
    <w:name w:val="WW8Num45z0"/>
    <w:rPr>
      <w:rFonts w:ascii="Symbol" w:eastAsia="Symbol" w:hAnsi="Symbol" w:cs="Symbol"/>
      <w:sz w:val="18"/>
      <w:szCs w:val="18"/>
    </w:rPr>
  </w:style>
  <w:style w:type="character" w:customStyle="1" w:styleId="WW8Num46z0">
    <w:name w:val="WW8Num46z0"/>
    <w:rPr>
      <w:rFonts w:ascii="Symbol" w:eastAsia="Symbol" w:hAnsi="Symbol" w:cs="Symbol"/>
      <w:sz w:val="18"/>
      <w:szCs w:val="18"/>
    </w:rPr>
  </w:style>
  <w:style w:type="character" w:customStyle="1" w:styleId="WW8Num47z0">
    <w:name w:val="WW8Num47z0"/>
    <w:rPr>
      <w:rFonts w:ascii="Times New Roman" w:eastAsia="Times New Roman" w:hAnsi="Times New Roman" w:cs="Times New Roman"/>
    </w:rPr>
  </w:style>
  <w:style w:type="character" w:customStyle="1" w:styleId="WW8Num47z1">
    <w:name w:val="WW8Num47z1"/>
    <w:rPr>
      <w:rFonts w:ascii="Courier New" w:eastAsia="Courier New" w:hAnsi="Courier New" w:cs="Courier New"/>
    </w:rPr>
  </w:style>
  <w:style w:type="character" w:customStyle="1" w:styleId="WW8Num47z2">
    <w:name w:val="WW8Num47z2"/>
    <w:rPr>
      <w:rFonts w:ascii="Wingdings" w:eastAsia="Wingdings" w:hAnsi="Wingdings" w:cs="Wingdings"/>
    </w:rPr>
  </w:style>
  <w:style w:type="character" w:customStyle="1" w:styleId="WW8Num47z3">
    <w:name w:val="WW8Num47z3"/>
    <w:rPr>
      <w:rFonts w:ascii="Symbol" w:eastAsia="Symbol" w:hAnsi="Symbol" w:cs="Symbol"/>
    </w:rPr>
  </w:style>
  <w:style w:type="character" w:customStyle="1" w:styleId="WW8Num48z0">
    <w:name w:val="WW8Num48z0"/>
    <w:rPr>
      <w:rFonts w:ascii="Times New Roman" w:eastAsia="Times New Roman" w:hAnsi="Times New Roman" w:cs="Times New Roman"/>
    </w:rPr>
  </w:style>
  <w:style w:type="character" w:customStyle="1" w:styleId="WW8Num48z1">
    <w:name w:val="WW8Num48z1"/>
    <w:rPr>
      <w:rFonts w:ascii="Courier New" w:eastAsia="Courier New" w:hAnsi="Courier New" w:cs="Courier New"/>
    </w:rPr>
  </w:style>
  <w:style w:type="character" w:customStyle="1" w:styleId="WW8Num48z2">
    <w:name w:val="WW8Num48z2"/>
    <w:rPr>
      <w:rFonts w:ascii="Wingdings" w:eastAsia="Wingdings" w:hAnsi="Wingdings" w:cs="Wingdings"/>
    </w:rPr>
  </w:style>
  <w:style w:type="character" w:customStyle="1" w:styleId="WW8Num48z3">
    <w:name w:val="WW8Num48z3"/>
    <w:rPr>
      <w:rFonts w:ascii="Symbol" w:eastAsia="Symbol" w:hAnsi="Symbol" w:cs="Symbol"/>
    </w:rPr>
  </w:style>
  <w:style w:type="character" w:customStyle="1" w:styleId="WW8Num49z0">
    <w:name w:val="WW8Num49z0"/>
    <w:rPr>
      <w:rFonts w:ascii="Times New Roman" w:eastAsia="Times New Roman" w:hAnsi="Times New Roman" w:cs="Times New Roman"/>
    </w:rPr>
  </w:style>
  <w:style w:type="character" w:customStyle="1" w:styleId="WW8Num49z1">
    <w:name w:val="WW8Num49z1"/>
    <w:rPr>
      <w:rFonts w:ascii="Courier New" w:eastAsia="Courier New" w:hAnsi="Courier New" w:cs="Courier New"/>
    </w:rPr>
  </w:style>
  <w:style w:type="character" w:customStyle="1" w:styleId="WW8Num49z2">
    <w:name w:val="WW8Num49z2"/>
    <w:rPr>
      <w:rFonts w:ascii="Wingdings" w:eastAsia="Wingdings" w:hAnsi="Wingdings" w:cs="Wingdings"/>
    </w:rPr>
  </w:style>
  <w:style w:type="character" w:customStyle="1" w:styleId="WW8Num49z3">
    <w:name w:val="WW8Num49z3"/>
    <w:rPr>
      <w:rFonts w:ascii="Symbol" w:eastAsia="Symbol" w:hAnsi="Symbol" w:cs="Symbol"/>
    </w:rPr>
  </w:style>
  <w:style w:type="character" w:customStyle="1" w:styleId="WW8Num50z0">
    <w:name w:val="WW8Num50z0"/>
    <w:rPr>
      <w:rFonts w:ascii="Times New Roman" w:eastAsia="Times New Roman" w:hAnsi="Times New Roman" w:cs="Times New Roman"/>
      <w:b/>
      <w:bCs/>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0z3">
    <w:name w:val="WW8Num50z3"/>
    <w:rPr>
      <w:rFonts w:ascii="Symbol" w:eastAsia="Symbol" w:hAnsi="Symbol" w:cs="Symbol"/>
    </w:rPr>
  </w:style>
  <w:style w:type="character" w:customStyle="1" w:styleId="WW8Num51z0">
    <w:name w:val="WW8Num51z0"/>
    <w:rPr>
      <w:rFonts w:ascii="Times New Roman" w:eastAsia="Times New Roman" w:hAnsi="Times New Roman" w:cs="Times New Roman"/>
    </w:rPr>
  </w:style>
  <w:style w:type="character" w:customStyle="1" w:styleId="WW8Num51z1">
    <w:name w:val="WW8Num51z1"/>
    <w:rPr>
      <w:rFonts w:ascii="Courier New" w:eastAsia="Courier New" w:hAnsi="Courier New" w:cs="Courier New"/>
    </w:rPr>
  </w:style>
  <w:style w:type="character" w:customStyle="1" w:styleId="WW8Num51z2">
    <w:name w:val="WW8Num51z2"/>
    <w:rPr>
      <w:rFonts w:ascii="Wingdings" w:eastAsia="Wingdings" w:hAnsi="Wingdings" w:cs="Wingdings"/>
    </w:rPr>
  </w:style>
  <w:style w:type="character" w:customStyle="1" w:styleId="WW8Num51z3">
    <w:name w:val="WW8Num51z3"/>
    <w:rPr>
      <w:rFonts w:ascii="Symbol" w:eastAsia="Symbol" w:hAnsi="Symbol" w:cs="Symbol"/>
    </w:rPr>
  </w:style>
  <w:style w:type="character" w:customStyle="1" w:styleId="WW-Policepardfaut">
    <w:name w:val="WW-Police par défaut"/>
  </w:style>
  <w:style w:type="character" w:customStyle="1" w:styleId="corpsdetextes">
    <w:name w:val="corps de textes"/>
    <w:rPr>
      <w:rFonts w:ascii="Times New Roman" w:eastAsia="Times New Roman" w:hAnsi="Times New Roman" w:cs="Times New Roman"/>
      <w:color w:val="auto"/>
      <w:position w:val="0"/>
      <w:sz w:val="20"/>
      <w:vertAlign w:val="baseline"/>
      <w:lang w:val="fr-FR"/>
    </w:rPr>
  </w:style>
  <w:style w:type="character" w:customStyle="1" w:styleId="m-infotitre">
    <w:name w:val="m-info titre"/>
    <w:rPr>
      <w:rFonts w:ascii="Arial Narrow" w:eastAsia="Arial Narrow" w:hAnsi="Arial Narrow" w:cs="Arial Narrow"/>
      <w:b/>
      <w:bCs/>
      <w:color w:val="auto"/>
      <w:sz w:val="18"/>
      <w:lang w:val="fr-FR"/>
    </w:rPr>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WW-Policepardfaut1">
    <w:name w:val="WW-Police par défaut1"/>
  </w:style>
  <w:style w:type="character" w:styleId="Lienhypertexte">
    <w:name w:val="Hyperlink"/>
    <w:basedOn w:val="WW-Policepardfaut1"/>
    <w:rPr>
      <w:color w:val="0000FF"/>
      <w:u w:val="single"/>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NumberingSymbols">
    <w:name w:val="Numbering Symbols"/>
  </w:style>
  <w:style w:type="character" w:customStyle="1" w:styleId="Caractredenotedebasdepage">
    <w:name w:val="Caractère de note de bas de page"/>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Caractredenotedefin">
    <w:name w:val="Caractère de note de fin"/>
  </w:style>
  <w:style w:type="character" w:styleId="lev">
    <w:name w:val="Strong"/>
    <w:basedOn w:val="WW-Policepardfaut"/>
    <w:rPr>
      <w:b/>
      <w:bCs/>
    </w:rPr>
  </w:style>
  <w:style w:type="character" w:styleId="Lienhypertextesuivivisit">
    <w:name w:val="FollowedHyperlink"/>
    <w:basedOn w:val="WW-Policepardfaut"/>
    <w:rPr>
      <w:color w:val="800080"/>
      <w:u w:val="single"/>
    </w:rPr>
  </w:style>
  <w:style w:type="character" w:customStyle="1" w:styleId="Emphasisuser">
    <w:name w:val="Emphasis (user)"/>
    <w:basedOn w:val="WW-Policepardfaut"/>
    <w:rPr>
      <w:i/>
      <w:iCs/>
    </w:rPr>
  </w:style>
  <w:style w:type="character" w:styleId="Appelnotedebasdep">
    <w:name w:val="footnote reference"/>
    <w:basedOn w:val="Policepardfaut"/>
    <w:rPr>
      <w:position w:val="0"/>
      <w:vertAlign w:val="superscript"/>
    </w:rPr>
  </w:style>
  <w:style w:type="character" w:styleId="Appeldenotedefin">
    <w:name w:val="endnote reference"/>
    <w:basedOn w:val="Policepardfaut"/>
    <w:rPr>
      <w:position w:val="0"/>
      <w:vertAlign w:val="superscript"/>
    </w:rPr>
  </w:style>
  <w:style w:type="numbering" w:customStyle="1" w:styleId="WW8Num1">
    <w:name w:val="WW8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1144</Words>
  <Characters>6292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Annexe 2-3 : Modèle d’arrêté de voirie portant permission de voirie</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2-3 : Modèle d’arrêté de voirie portant permission de voirie</dc:title>
  <dc:creator>René Bergeaud</dc:creator>
  <cp:lastModifiedBy>Marc Brenner</cp:lastModifiedBy>
  <cp:revision>5</cp:revision>
  <cp:lastPrinted>2026-03-12T14:05:00Z</cp:lastPrinted>
  <dcterms:created xsi:type="dcterms:W3CDTF">2026-03-12T12:06:00Z</dcterms:created>
  <dcterms:modified xsi:type="dcterms:W3CDTF">2026-03-12T14:09:00Z</dcterms:modified>
</cp:coreProperties>
</file>